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93D77" w:rsidR="002032C7" w:rsidRDefault="00127F06" w14:paraId="30962E54" w14:textId="046D3FB6">
      <w:r w:rsidRPr="00270D85">
        <w:rPr>
          <w:noProof/>
        </w:rPr>
        <mc:AlternateContent>
          <mc:Choice Requires="wps">
            <w:drawing>
              <wp:anchor distT="0" distB="0" distL="114300" distR="114300" simplePos="0" relativeHeight="251659264" behindDoc="0" locked="0" layoutInCell="1" allowOverlap="1" wp14:anchorId="6E31CB82" wp14:editId="012C6C43">
                <wp:simplePos x="0" y="0"/>
                <wp:positionH relativeFrom="margin">
                  <wp:align>right</wp:align>
                </wp:positionH>
                <wp:positionV relativeFrom="paragraph">
                  <wp:posOffset>489585</wp:posOffset>
                </wp:positionV>
                <wp:extent cx="2711394" cy="529370"/>
                <wp:effectExtent l="0" t="0" r="0" b="4445"/>
                <wp:wrapNone/>
                <wp:docPr id="1270836761" name="Tekstvak 1"/>
                <wp:cNvGraphicFramePr/>
                <a:graphic xmlns:a="http://schemas.openxmlformats.org/drawingml/2006/main">
                  <a:graphicData uri="http://schemas.microsoft.com/office/word/2010/wordprocessingShape">
                    <wps:wsp>
                      <wps:cNvSpPr txBox="1"/>
                      <wps:spPr>
                        <a:xfrm>
                          <a:off x="0" y="0"/>
                          <a:ext cx="2711394" cy="529370"/>
                        </a:xfrm>
                        <a:prstGeom prst="rect">
                          <a:avLst/>
                        </a:prstGeom>
                        <a:solidFill>
                          <a:schemeClr val="lt1"/>
                        </a:solidFill>
                        <a:ln w="6350">
                          <a:noFill/>
                        </a:ln>
                      </wps:spPr>
                      <wps:txbx>
                        <w:txbxContent>
                          <w:p w:rsidRPr="00357B97" w:rsidR="00127F06" w:rsidP="00127F06" w:rsidRDefault="00127F06" w14:paraId="62807109" w14:textId="77777777">
                            <w:pPr>
                              <w:spacing w:after="0" w:line="240" w:lineRule="auto"/>
                              <w:jc w:val="right"/>
                              <w:rPr>
                                <w:b/>
                                <w:bCs/>
                                <w:sz w:val="28"/>
                                <w:szCs w:val="28"/>
                              </w:rPr>
                            </w:pPr>
                            <w:r w:rsidRPr="00357B97">
                              <w:rPr>
                                <w:b/>
                                <w:bCs/>
                                <w:sz w:val="28"/>
                                <w:szCs w:val="28"/>
                              </w:rPr>
                              <w:t>Graduaat Basisverpleegkunde</w:t>
                            </w:r>
                          </w:p>
                          <w:p w:rsidRPr="00357B97" w:rsidR="00127F06" w:rsidP="00127F06" w:rsidRDefault="00127F06" w14:paraId="747D4281" w14:textId="77777777">
                            <w:pPr>
                              <w:spacing w:after="0" w:line="240" w:lineRule="auto"/>
                              <w:jc w:val="right"/>
                              <w:rPr>
                                <w:sz w:val="28"/>
                                <w:szCs w:val="28"/>
                                <w:lang w:val="de-DE"/>
                              </w:rPr>
                            </w:pPr>
                            <w:r w:rsidRPr="00357B97">
                              <w:rPr>
                                <w:sz w:val="28"/>
                                <w:szCs w:val="28"/>
                                <w:lang w:val="de-DE"/>
                              </w:rPr>
                              <w:t>www.benedictuspoort.be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CDA0379">
              <v:shapetype id="_x0000_t202" coordsize="21600,21600" o:spt="202" path="m,l,21600r21600,l21600,xe" w14:anchorId="6E31CB82">
                <v:stroke joinstyle="miter"/>
                <v:path gradientshapeok="t" o:connecttype="rect"/>
              </v:shapetype>
              <v:shape id="Tekstvak 1" style="position:absolute;margin-left:162.3pt;margin-top:38.55pt;width:213.5pt;height:41.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">
                <v:textbox>
                  <w:txbxContent>
                    <w:p w:rsidRPr="00357B97" w:rsidR="00127F06" w:rsidP="00127F06" w:rsidRDefault="00127F06" w14:paraId="580D957C" w14:textId="77777777">
                      <w:pPr>
                        <w:spacing w:after="0" w:line="240" w:lineRule="auto"/>
                        <w:jc w:val="right"/>
                        <w:rPr>
                          <w:b/>
                          <w:bCs/>
                          <w:sz w:val="28"/>
                          <w:szCs w:val="28"/>
                        </w:rPr>
                      </w:pPr>
                      <w:r w:rsidRPr="00357B97">
                        <w:rPr>
                          <w:b/>
                          <w:bCs/>
                          <w:sz w:val="28"/>
                          <w:szCs w:val="28"/>
                        </w:rPr>
                        <w:t>Graduaat Basisverpleegkunde</w:t>
                      </w:r>
                    </w:p>
                    <w:p w:rsidRPr="00357B97" w:rsidR="00127F06" w:rsidP="00127F06" w:rsidRDefault="00127F06" w14:paraId="48091125" w14:textId="77777777">
                      <w:pPr>
                        <w:spacing w:after="0" w:line="240" w:lineRule="auto"/>
                        <w:jc w:val="right"/>
                        <w:rPr>
                          <w:sz w:val="28"/>
                          <w:szCs w:val="28"/>
                          <w:lang w:val="de-DE"/>
                        </w:rPr>
                      </w:pPr>
                      <w:r w:rsidRPr="00357B97">
                        <w:rPr>
                          <w:sz w:val="28"/>
                          <w:szCs w:val="28"/>
                          <w:lang w:val="de-DE"/>
                        </w:rPr>
                        <w:t>www.benedictuspoort.be</w:t>
                      </w:r>
                    </w:p>
                  </w:txbxContent>
                </v:textbox>
                <w10:wrap anchorx="margin"/>
              </v:shape>
            </w:pict>
          </mc:Fallback>
        </mc:AlternateContent>
      </w:r>
      <w:r w:rsidRPr="00093D77" w:rsidR="000B4C4A">
        <w:rPr>
          <w:noProof/>
        </w:rPr>
        <w:drawing>
          <wp:inline distT="0" distB="0" distL="0" distR="0" wp14:anchorId="34082F8B" wp14:editId="7FA6B537">
            <wp:extent cx="2124075" cy="1019175"/>
            <wp:effectExtent l="0" t="0" r="9525" b="9525"/>
            <wp:docPr id="685933810" name="Afbeelding 1"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33810" name="Afbeelding 1" descr="Afbeelding met tekst, Lettertype, logo, Graphics&#10;&#10;Automatisch gegenereerde beschrijv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1019175"/>
                    </a:xfrm>
                    <a:prstGeom prst="rect">
                      <a:avLst/>
                    </a:prstGeom>
                    <a:noFill/>
                    <a:ln>
                      <a:noFill/>
                    </a:ln>
                  </pic:spPr>
                </pic:pic>
              </a:graphicData>
            </a:graphic>
          </wp:inline>
        </w:drawing>
      </w:r>
    </w:p>
    <w:p w:rsidRPr="003762EF" w:rsidR="00F15A58" w:rsidP="003762EF" w:rsidRDefault="00F15A58" w14:paraId="43C9C008" w14:textId="1543A852">
      <w:pPr>
        <w:spacing w:before="360"/>
        <w:rPr>
          <w:b/>
          <w:bCs/>
          <w:sz w:val="32"/>
          <w:szCs w:val="32"/>
        </w:rPr>
      </w:pPr>
      <w:r w:rsidRPr="003762EF">
        <w:rPr>
          <w:b/>
          <w:bCs/>
          <w:sz w:val="32"/>
          <w:szCs w:val="32"/>
        </w:rPr>
        <w:t>ECTS-fiche</w:t>
      </w:r>
    </w:p>
    <w:p w:rsidRPr="00672ACF" w:rsidR="003762EF" w:rsidP="624BF6B2" w:rsidRDefault="00BA1023" w14:paraId="2AB275E4" w14:textId="2CCB212F">
      <w:pPr>
        <w:pBdr>
          <w:top w:val="single" w:color="000000" w:sz="4" w:space="1"/>
          <w:left w:val="single" w:color="000000" w:sz="4" w:space="4"/>
          <w:bottom w:val="single" w:color="000000" w:sz="4" w:space="1"/>
          <w:right w:val="single" w:color="000000" w:sz="4" w:space="4"/>
        </w:pBdr>
        <w:rPr>
          <w:b/>
          <w:bCs/>
          <w:sz w:val="28"/>
          <w:szCs w:val="28"/>
        </w:rPr>
      </w:pPr>
      <w:r w:rsidRPr="624BF6B2">
        <w:rPr>
          <w:b/>
          <w:bCs/>
          <w:sz w:val="28"/>
          <w:szCs w:val="28"/>
        </w:rPr>
        <w:t xml:space="preserve">Klinisch Onderwijs </w:t>
      </w:r>
      <w:r w:rsidRPr="624BF6B2" w:rsidR="21FA734F">
        <w:rPr>
          <w:b/>
          <w:bCs/>
          <w:sz w:val="28"/>
          <w:szCs w:val="28"/>
        </w:rPr>
        <w:t>10</w:t>
      </w:r>
    </w:p>
    <w:p w:rsidRPr="00270D85" w:rsidR="00E0333A" w:rsidP="00E0333A" w:rsidRDefault="00E0333A" w14:paraId="32BEF9F7" w14:textId="77777777">
      <w:pPr>
        <w:tabs>
          <w:tab w:val="left" w:pos="1985"/>
        </w:tabs>
        <w:spacing w:after="120" w:line="240" w:lineRule="auto"/>
        <w:rPr>
          <w:rFonts w:eastAsiaTheme="minorEastAsia"/>
          <w:sz w:val="20"/>
          <w:szCs w:val="20"/>
        </w:rPr>
      </w:pPr>
      <w:r w:rsidRPr="00270D85">
        <w:rPr>
          <w:rFonts w:eastAsiaTheme="minorEastAsia"/>
          <w:b/>
          <w:bCs/>
          <w:sz w:val="20"/>
          <w:szCs w:val="20"/>
        </w:rPr>
        <w:t>Academiejaar</w:t>
      </w:r>
      <w:r w:rsidRPr="00270D85">
        <w:rPr>
          <w:rFonts w:eastAsiaTheme="minorEastAsia"/>
          <w:sz w:val="20"/>
          <w:szCs w:val="20"/>
        </w:rPr>
        <w:t xml:space="preserve"> </w:t>
      </w:r>
      <w:r w:rsidRPr="00270D85">
        <w:rPr>
          <w:rFonts w:eastAsiaTheme="minorEastAsia"/>
          <w:sz w:val="20"/>
          <w:szCs w:val="20"/>
        </w:rPr>
        <w:tab/>
      </w:r>
      <w:r w:rsidRPr="00270D85">
        <w:rPr>
          <w:rFonts w:eastAsiaTheme="minorEastAsia"/>
          <w:sz w:val="20"/>
          <w:szCs w:val="20"/>
        </w:rPr>
        <w:t>2026-2027</w:t>
      </w:r>
    </w:p>
    <w:p w:rsidRPr="00270D85" w:rsidR="00E0333A" w:rsidP="00E0333A" w:rsidRDefault="00E0333A" w14:paraId="638853FE" w14:textId="77777777">
      <w:pPr>
        <w:tabs>
          <w:tab w:val="left" w:pos="1985"/>
        </w:tabs>
        <w:spacing w:after="120" w:line="240" w:lineRule="auto"/>
        <w:rPr>
          <w:rFonts w:eastAsiaTheme="minorEastAsia"/>
          <w:sz w:val="20"/>
          <w:szCs w:val="20"/>
        </w:rPr>
      </w:pPr>
      <w:r w:rsidRPr="00270D85">
        <w:rPr>
          <w:rFonts w:eastAsiaTheme="minorEastAsia"/>
          <w:b/>
          <w:bCs/>
          <w:sz w:val="20"/>
          <w:szCs w:val="20"/>
        </w:rPr>
        <w:t>Semester</w:t>
      </w:r>
      <w:r w:rsidRPr="00270D85">
        <w:rPr>
          <w:rFonts w:eastAsiaTheme="minorEastAsia"/>
          <w:sz w:val="20"/>
          <w:szCs w:val="20"/>
        </w:rPr>
        <w:t xml:space="preserve"> </w:t>
      </w:r>
      <w:r w:rsidRPr="00270D85">
        <w:rPr>
          <w:rFonts w:eastAsiaTheme="minorEastAsia"/>
          <w:sz w:val="20"/>
          <w:szCs w:val="20"/>
        </w:rPr>
        <w:tab/>
      </w:r>
      <w:r>
        <w:rPr>
          <w:rFonts w:eastAsiaTheme="minorEastAsia"/>
          <w:sz w:val="20"/>
          <w:szCs w:val="20"/>
        </w:rPr>
        <w:t>5</w:t>
      </w:r>
    </w:p>
    <w:p w:rsidRPr="00270D85" w:rsidR="00E0333A" w:rsidP="00E0333A" w:rsidRDefault="00E0333A" w14:paraId="000B1A42" w14:textId="77777777">
      <w:pPr>
        <w:tabs>
          <w:tab w:val="left" w:pos="1985"/>
        </w:tabs>
        <w:spacing w:after="120" w:line="240" w:lineRule="auto"/>
        <w:rPr>
          <w:rFonts w:eastAsiaTheme="minorEastAsia"/>
          <w:sz w:val="20"/>
          <w:szCs w:val="20"/>
        </w:rPr>
      </w:pPr>
    </w:p>
    <w:p w:rsidRPr="00270D85" w:rsidR="00E0333A" w:rsidP="00E0333A" w:rsidRDefault="00E0333A" w14:paraId="44FB076E" w14:textId="77777777">
      <w:pPr>
        <w:tabs>
          <w:tab w:val="left" w:pos="1985"/>
        </w:tabs>
        <w:spacing w:after="120" w:line="240" w:lineRule="auto"/>
        <w:rPr>
          <w:rFonts w:eastAsiaTheme="minorEastAsia"/>
          <w:sz w:val="20"/>
          <w:szCs w:val="20"/>
        </w:rPr>
      </w:pPr>
      <w:r w:rsidRPr="00270D85">
        <w:rPr>
          <w:rFonts w:eastAsiaTheme="minorEastAsia"/>
          <w:b/>
          <w:bCs/>
          <w:sz w:val="20"/>
          <w:szCs w:val="20"/>
        </w:rPr>
        <w:t>Studieomvang</w:t>
      </w:r>
      <w:r w:rsidRPr="00270D85">
        <w:rPr>
          <w:rFonts w:eastAsiaTheme="minorEastAsia"/>
          <w:sz w:val="20"/>
          <w:szCs w:val="20"/>
        </w:rPr>
        <w:tab/>
      </w:r>
      <w:r>
        <w:rPr>
          <w:rFonts w:eastAsiaTheme="minorEastAsia"/>
          <w:sz w:val="20"/>
          <w:szCs w:val="20"/>
        </w:rPr>
        <w:t>7</w:t>
      </w:r>
      <w:r w:rsidRPr="00270D85">
        <w:rPr>
          <w:rFonts w:eastAsiaTheme="minorEastAsia"/>
          <w:sz w:val="20"/>
          <w:szCs w:val="20"/>
        </w:rPr>
        <w:t xml:space="preserve"> studiepunten</w:t>
      </w:r>
    </w:p>
    <w:p w:rsidRPr="00270D85" w:rsidR="00E0333A" w:rsidP="00E0333A" w:rsidRDefault="00E0333A" w14:paraId="6D58DC4E" w14:textId="77777777">
      <w:pPr>
        <w:tabs>
          <w:tab w:val="left" w:pos="1985"/>
        </w:tabs>
        <w:spacing w:after="120" w:line="240" w:lineRule="auto"/>
        <w:rPr>
          <w:rFonts w:eastAsiaTheme="minorEastAsia"/>
          <w:sz w:val="20"/>
          <w:szCs w:val="20"/>
        </w:rPr>
      </w:pPr>
      <w:r w:rsidRPr="00270D85">
        <w:rPr>
          <w:rFonts w:eastAsiaTheme="minorEastAsia"/>
          <w:b/>
          <w:bCs/>
          <w:sz w:val="20"/>
          <w:szCs w:val="20"/>
        </w:rPr>
        <w:t>Totale studietijd</w:t>
      </w:r>
      <w:r w:rsidRPr="00270D85">
        <w:rPr>
          <w:rFonts w:eastAsiaTheme="minorEastAsia"/>
          <w:sz w:val="20"/>
          <w:szCs w:val="20"/>
        </w:rPr>
        <w:t xml:space="preserve"> </w:t>
      </w:r>
      <w:r w:rsidRPr="00270D85">
        <w:rPr>
          <w:rFonts w:eastAsiaTheme="minorEastAsia"/>
          <w:sz w:val="20"/>
          <w:szCs w:val="20"/>
        </w:rPr>
        <w:tab/>
      </w:r>
      <w:r>
        <w:rPr>
          <w:rFonts w:eastAsiaTheme="minorEastAsia"/>
          <w:sz w:val="20"/>
          <w:szCs w:val="20"/>
        </w:rPr>
        <w:t>189</w:t>
      </w:r>
      <w:r w:rsidRPr="00270D85">
        <w:rPr>
          <w:rFonts w:eastAsiaTheme="minorEastAsia"/>
          <w:sz w:val="20"/>
          <w:szCs w:val="20"/>
        </w:rPr>
        <w:t xml:space="preserve"> uren</w:t>
      </w:r>
    </w:p>
    <w:p w:rsidRPr="00270D85" w:rsidR="00E0333A" w:rsidP="00E0333A" w:rsidRDefault="00E0333A" w14:paraId="05087F8B" w14:textId="77777777">
      <w:pPr>
        <w:pStyle w:val="Lijstalinea"/>
        <w:numPr>
          <w:ilvl w:val="0"/>
          <w:numId w:val="4"/>
        </w:numPr>
        <w:tabs>
          <w:tab w:val="left" w:pos="1985"/>
        </w:tabs>
        <w:rPr>
          <w:rFonts w:eastAsiaTheme="minorEastAsia"/>
          <w:sz w:val="20"/>
          <w:szCs w:val="20"/>
        </w:rPr>
      </w:pPr>
      <w:r w:rsidRPr="00270D85">
        <w:rPr>
          <w:rFonts w:eastAsiaTheme="minorEastAsia"/>
          <w:sz w:val="20"/>
          <w:szCs w:val="20"/>
        </w:rPr>
        <w:t xml:space="preserve">Contactonderwijs: </w:t>
      </w:r>
      <w:r>
        <w:rPr>
          <w:rFonts w:eastAsiaTheme="minorEastAsia"/>
          <w:sz w:val="20"/>
          <w:szCs w:val="20"/>
        </w:rPr>
        <w:t>2 uren</w:t>
      </w:r>
    </w:p>
    <w:p w:rsidRPr="00270D85" w:rsidR="00E0333A" w:rsidP="00E0333A" w:rsidRDefault="00E0333A" w14:paraId="3211BDDB" w14:textId="77777777">
      <w:pPr>
        <w:pStyle w:val="Lijstalinea"/>
        <w:numPr>
          <w:ilvl w:val="0"/>
          <w:numId w:val="4"/>
        </w:numPr>
        <w:tabs>
          <w:tab w:val="left" w:pos="1985"/>
        </w:tabs>
        <w:rPr>
          <w:rFonts w:eastAsiaTheme="minorEastAsia"/>
          <w:sz w:val="20"/>
          <w:szCs w:val="20"/>
        </w:rPr>
      </w:pPr>
      <w:r w:rsidRPr="00270D85">
        <w:rPr>
          <w:rFonts w:eastAsiaTheme="minorEastAsia"/>
          <w:sz w:val="20"/>
          <w:szCs w:val="20"/>
        </w:rPr>
        <w:t>Stage en werkplekleren: 142 uren (stage) + 10</w:t>
      </w:r>
      <w:r>
        <w:rPr>
          <w:rFonts w:eastAsiaTheme="minorEastAsia"/>
          <w:sz w:val="20"/>
          <w:szCs w:val="20"/>
        </w:rPr>
        <w:t xml:space="preserve"> </w:t>
      </w:r>
      <w:r w:rsidRPr="00270D85">
        <w:rPr>
          <w:rFonts w:eastAsiaTheme="minorEastAsia"/>
          <w:sz w:val="20"/>
          <w:szCs w:val="20"/>
        </w:rPr>
        <w:t>u</w:t>
      </w:r>
      <w:r>
        <w:rPr>
          <w:rFonts w:eastAsiaTheme="minorEastAsia"/>
          <w:sz w:val="20"/>
          <w:szCs w:val="20"/>
        </w:rPr>
        <w:t>ren</w:t>
      </w:r>
      <w:r w:rsidRPr="00270D85">
        <w:rPr>
          <w:rFonts w:eastAsiaTheme="minorEastAsia"/>
          <w:sz w:val="20"/>
          <w:szCs w:val="20"/>
        </w:rPr>
        <w:t xml:space="preserve"> (stagebegeleiding op de werkplek)</w:t>
      </w:r>
      <w:r>
        <w:rPr>
          <w:rFonts w:eastAsiaTheme="minorEastAsia"/>
          <w:sz w:val="20"/>
          <w:szCs w:val="20"/>
        </w:rPr>
        <w:t xml:space="preserve"> </w:t>
      </w:r>
    </w:p>
    <w:p w:rsidRPr="00270D85" w:rsidR="00E0333A" w:rsidP="00E0333A" w:rsidRDefault="00E0333A" w14:paraId="6DAD4389" w14:textId="77777777">
      <w:pPr>
        <w:pStyle w:val="Lijstalinea"/>
        <w:numPr>
          <w:ilvl w:val="0"/>
          <w:numId w:val="4"/>
        </w:numPr>
        <w:tabs>
          <w:tab w:val="left" w:pos="1985"/>
        </w:tabs>
        <w:rPr>
          <w:rFonts w:eastAsiaTheme="minorEastAsia"/>
          <w:sz w:val="20"/>
          <w:szCs w:val="20"/>
        </w:rPr>
      </w:pPr>
      <w:r w:rsidRPr="00270D85">
        <w:rPr>
          <w:rFonts w:eastAsiaTheme="minorEastAsia"/>
          <w:sz w:val="20"/>
          <w:szCs w:val="20"/>
        </w:rPr>
        <w:t>Evaluatietijd: 2,5 uren</w:t>
      </w:r>
    </w:p>
    <w:p w:rsidRPr="00270D85" w:rsidR="00E0333A" w:rsidP="00E0333A" w:rsidRDefault="00E0333A" w14:paraId="2B04DBD4" w14:textId="77777777">
      <w:pPr>
        <w:pStyle w:val="Lijstalinea"/>
        <w:numPr>
          <w:ilvl w:val="0"/>
          <w:numId w:val="4"/>
        </w:numPr>
        <w:tabs>
          <w:tab w:val="left" w:pos="1985"/>
        </w:tabs>
        <w:rPr>
          <w:rFonts w:eastAsiaTheme="minorEastAsia"/>
          <w:sz w:val="20"/>
          <w:szCs w:val="20"/>
        </w:rPr>
      </w:pPr>
      <w:r w:rsidRPr="00270D85">
        <w:rPr>
          <w:rFonts w:eastAsiaTheme="minorEastAsia"/>
          <w:sz w:val="20"/>
          <w:szCs w:val="20"/>
        </w:rPr>
        <w:t xml:space="preserve">Zelfstudie: </w:t>
      </w:r>
      <w:r>
        <w:rPr>
          <w:rFonts w:eastAsiaTheme="minorEastAsia"/>
          <w:sz w:val="20"/>
          <w:szCs w:val="20"/>
        </w:rPr>
        <w:t>32</w:t>
      </w:r>
      <w:r w:rsidRPr="00270D85">
        <w:rPr>
          <w:rFonts w:eastAsiaTheme="minorEastAsia"/>
          <w:sz w:val="20"/>
          <w:szCs w:val="20"/>
        </w:rPr>
        <w:t>,5 uren</w:t>
      </w:r>
    </w:p>
    <w:p w:rsidRPr="00270D85" w:rsidR="00E0333A" w:rsidP="00E0333A" w:rsidRDefault="00E0333A" w14:paraId="74720DA2" w14:textId="77777777">
      <w:pPr>
        <w:tabs>
          <w:tab w:val="left" w:pos="1985"/>
        </w:tabs>
        <w:spacing w:after="120" w:line="240" w:lineRule="auto"/>
        <w:rPr>
          <w:rFonts w:eastAsiaTheme="minorEastAsia"/>
          <w:sz w:val="20"/>
          <w:szCs w:val="20"/>
        </w:rPr>
      </w:pPr>
    </w:p>
    <w:p w:rsidRPr="00270D85" w:rsidR="00E0333A" w:rsidP="00E0333A" w:rsidRDefault="00E0333A" w14:paraId="5681F3D7" w14:textId="77777777">
      <w:pPr>
        <w:tabs>
          <w:tab w:val="left" w:pos="1985"/>
        </w:tabs>
        <w:spacing w:after="120" w:line="240" w:lineRule="auto"/>
        <w:rPr>
          <w:rFonts w:eastAsiaTheme="minorEastAsia"/>
          <w:sz w:val="20"/>
          <w:szCs w:val="20"/>
        </w:rPr>
      </w:pPr>
      <w:r w:rsidRPr="00270D85">
        <w:rPr>
          <w:rFonts w:eastAsiaTheme="minorEastAsia"/>
          <w:b/>
          <w:bCs/>
          <w:sz w:val="20"/>
          <w:szCs w:val="20"/>
        </w:rPr>
        <w:t>Totale kostprijs</w:t>
      </w:r>
      <w:r w:rsidRPr="00270D85">
        <w:rPr>
          <w:rFonts w:eastAsiaTheme="minorEastAsia"/>
          <w:sz w:val="20"/>
          <w:szCs w:val="20"/>
        </w:rPr>
        <w:t xml:space="preserve"> </w:t>
      </w:r>
      <w:r w:rsidRPr="00270D85">
        <w:rPr>
          <w:rFonts w:eastAsiaTheme="minorEastAsia"/>
          <w:sz w:val="20"/>
          <w:szCs w:val="20"/>
        </w:rPr>
        <w:tab/>
      </w:r>
      <w:r w:rsidRPr="00270D85">
        <w:rPr>
          <w:rFonts w:eastAsiaTheme="minorEastAsia"/>
          <w:sz w:val="20"/>
          <w:szCs w:val="20"/>
        </w:rPr>
        <w:t>€ 5 - € 255</w:t>
      </w:r>
    </w:p>
    <w:p w:rsidRPr="00270D85" w:rsidR="00E0333A" w:rsidP="00E0333A" w:rsidRDefault="00E0333A" w14:paraId="52745FD6" w14:textId="77777777">
      <w:pPr>
        <w:pStyle w:val="Lijstalinea"/>
        <w:numPr>
          <w:ilvl w:val="0"/>
          <w:numId w:val="5"/>
        </w:numPr>
        <w:tabs>
          <w:tab w:val="left" w:pos="1985"/>
        </w:tabs>
        <w:spacing w:after="120" w:line="240" w:lineRule="auto"/>
        <w:rPr>
          <w:rFonts w:eastAsiaTheme="minorEastAsia"/>
          <w:sz w:val="20"/>
          <w:szCs w:val="20"/>
        </w:rPr>
      </w:pPr>
      <w:r w:rsidRPr="00270D85">
        <w:rPr>
          <w:rFonts w:eastAsiaTheme="minorEastAsia"/>
          <w:sz w:val="20"/>
          <w:szCs w:val="20"/>
        </w:rPr>
        <w:t>Onderwijsactiviteiten: € 5</w:t>
      </w:r>
    </w:p>
    <w:p w:rsidRPr="00270D85" w:rsidR="00E0333A" w:rsidP="00E0333A" w:rsidRDefault="00E0333A" w14:paraId="558D81B0" w14:textId="77777777">
      <w:pPr>
        <w:pStyle w:val="Lijstalinea"/>
        <w:numPr>
          <w:ilvl w:val="0"/>
          <w:numId w:val="5"/>
        </w:numPr>
        <w:tabs>
          <w:tab w:val="left" w:pos="1985"/>
        </w:tabs>
        <w:spacing w:after="120" w:line="240" w:lineRule="auto"/>
        <w:rPr>
          <w:rFonts w:eastAsiaTheme="minorEastAsia"/>
          <w:sz w:val="20"/>
          <w:szCs w:val="20"/>
        </w:rPr>
      </w:pPr>
      <w:r w:rsidRPr="00270D85">
        <w:rPr>
          <w:rFonts w:eastAsiaTheme="minorEastAsia"/>
          <w:sz w:val="20"/>
          <w:szCs w:val="20"/>
        </w:rPr>
        <w:t>Stagepak: € 130 - € 170 (2 broekpakken)</w:t>
      </w:r>
    </w:p>
    <w:p w:rsidRPr="00270D85" w:rsidR="00E0333A" w:rsidP="00E0333A" w:rsidRDefault="00E0333A" w14:paraId="30B51AD3" w14:textId="77777777">
      <w:pPr>
        <w:pStyle w:val="Lijstalinea"/>
        <w:numPr>
          <w:ilvl w:val="0"/>
          <w:numId w:val="5"/>
        </w:numPr>
        <w:tabs>
          <w:tab w:val="left" w:pos="1985"/>
        </w:tabs>
        <w:spacing w:after="120" w:line="240" w:lineRule="auto"/>
        <w:rPr>
          <w:rFonts w:eastAsiaTheme="minorEastAsia"/>
          <w:sz w:val="20"/>
          <w:szCs w:val="20"/>
        </w:rPr>
      </w:pPr>
      <w:proofErr w:type="spellStart"/>
      <w:r w:rsidRPr="00270D85">
        <w:rPr>
          <w:rFonts w:eastAsiaTheme="minorEastAsia"/>
          <w:sz w:val="20"/>
          <w:szCs w:val="20"/>
        </w:rPr>
        <w:t>Medbook</w:t>
      </w:r>
      <w:proofErr w:type="spellEnd"/>
      <w:r w:rsidRPr="00270D85">
        <w:rPr>
          <w:rFonts w:eastAsiaTheme="minorEastAsia"/>
          <w:sz w:val="20"/>
          <w:szCs w:val="20"/>
        </w:rPr>
        <w:t>: € 78,60 (per schooljaar)</w:t>
      </w:r>
    </w:p>
    <w:p w:rsidRPr="00270D85" w:rsidR="00E0333A" w:rsidP="00E0333A" w:rsidRDefault="00E0333A" w14:paraId="2ED2DAFC" w14:textId="77777777">
      <w:pPr>
        <w:tabs>
          <w:tab w:val="left" w:pos="1985"/>
        </w:tabs>
        <w:spacing w:after="120" w:line="240" w:lineRule="auto"/>
        <w:rPr>
          <w:rFonts w:eastAsiaTheme="minorEastAsia"/>
          <w:sz w:val="20"/>
          <w:szCs w:val="20"/>
        </w:rPr>
      </w:pPr>
    </w:p>
    <w:p w:rsidRPr="00270D85" w:rsidR="00E0333A" w:rsidP="00E0333A" w:rsidRDefault="00E0333A" w14:paraId="6A27B037" w14:textId="77777777">
      <w:pPr>
        <w:tabs>
          <w:tab w:val="left" w:pos="1985"/>
        </w:tabs>
        <w:spacing w:after="120" w:line="240" w:lineRule="auto"/>
        <w:rPr>
          <w:rFonts w:eastAsiaTheme="minorEastAsia"/>
          <w:sz w:val="20"/>
          <w:szCs w:val="20"/>
        </w:rPr>
      </w:pPr>
      <w:r w:rsidRPr="00270D85">
        <w:rPr>
          <w:rFonts w:eastAsiaTheme="minorEastAsia"/>
          <w:b/>
          <w:bCs/>
          <w:sz w:val="20"/>
          <w:szCs w:val="20"/>
        </w:rPr>
        <w:t>Quotering</w:t>
      </w:r>
      <w:r w:rsidRPr="00270D85">
        <w:rPr>
          <w:rFonts w:eastAsiaTheme="minorEastAsia"/>
          <w:sz w:val="20"/>
          <w:szCs w:val="20"/>
        </w:rPr>
        <w:tab/>
      </w:r>
      <w:r w:rsidRPr="00270D85">
        <w:rPr>
          <w:rFonts w:eastAsiaTheme="minorEastAsia"/>
          <w:sz w:val="20"/>
          <w:szCs w:val="20"/>
        </w:rPr>
        <w:t>op 20 punten (tot op een geheel getal)</w:t>
      </w:r>
    </w:p>
    <w:p w:rsidRPr="00270D85" w:rsidR="00E0333A" w:rsidP="00E0333A" w:rsidRDefault="00E0333A" w14:paraId="0FA01071" w14:textId="77777777">
      <w:pPr>
        <w:tabs>
          <w:tab w:val="left" w:pos="1985"/>
        </w:tabs>
        <w:spacing w:after="120" w:line="240" w:lineRule="auto"/>
        <w:rPr>
          <w:rFonts w:eastAsiaTheme="minorEastAsia"/>
          <w:sz w:val="20"/>
          <w:szCs w:val="20"/>
        </w:rPr>
      </w:pPr>
      <w:r w:rsidRPr="00270D85">
        <w:rPr>
          <w:rFonts w:eastAsiaTheme="minorEastAsia"/>
          <w:b/>
          <w:bCs/>
          <w:sz w:val="20"/>
          <w:szCs w:val="20"/>
        </w:rPr>
        <w:t>Beslissing</w:t>
      </w:r>
      <w:r w:rsidRPr="00270D85">
        <w:rPr>
          <w:rFonts w:eastAsiaTheme="minorEastAsia"/>
          <w:sz w:val="20"/>
          <w:szCs w:val="20"/>
        </w:rPr>
        <w:tab/>
      </w:r>
      <w:r w:rsidRPr="00270D85">
        <w:rPr>
          <w:rFonts w:eastAsiaTheme="minorEastAsia"/>
          <w:sz w:val="20"/>
          <w:szCs w:val="20"/>
        </w:rPr>
        <w:t>de cursist dient minstens 10/20 te behalen voor het OLOD om geslaagd te zijn</w:t>
      </w:r>
    </w:p>
    <w:p w:rsidRPr="00270D85" w:rsidR="00E0333A" w:rsidP="00E0333A" w:rsidRDefault="00E0333A" w14:paraId="0AA36618" w14:textId="77777777">
      <w:pPr>
        <w:tabs>
          <w:tab w:val="left" w:pos="1985"/>
        </w:tabs>
        <w:spacing w:after="120" w:line="240" w:lineRule="auto"/>
        <w:rPr>
          <w:rFonts w:eastAsiaTheme="minorEastAsia"/>
          <w:b/>
          <w:bCs/>
          <w:sz w:val="20"/>
          <w:szCs w:val="20"/>
        </w:rPr>
      </w:pPr>
    </w:p>
    <w:p w:rsidRPr="00270D85" w:rsidR="00E0333A" w:rsidP="00E0333A" w:rsidRDefault="00E0333A" w14:paraId="39904C2F" w14:textId="77777777">
      <w:pPr>
        <w:tabs>
          <w:tab w:val="left" w:pos="1985"/>
        </w:tabs>
        <w:spacing w:after="120" w:line="240" w:lineRule="auto"/>
        <w:rPr>
          <w:rFonts w:eastAsiaTheme="minorEastAsia"/>
          <w:sz w:val="20"/>
          <w:szCs w:val="20"/>
        </w:rPr>
      </w:pPr>
      <w:r w:rsidRPr="00270D85">
        <w:rPr>
          <w:rFonts w:eastAsiaTheme="minorEastAsia"/>
          <w:b/>
          <w:bCs/>
          <w:sz w:val="20"/>
          <w:szCs w:val="20"/>
        </w:rPr>
        <w:t xml:space="preserve">Volgtijdelijkheid </w:t>
      </w:r>
      <w:r w:rsidRPr="00270D85">
        <w:rPr>
          <w:rFonts w:eastAsiaTheme="minorEastAsia"/>
          <w:sz w:val="20"/>
          <w:szCs w:val="20"/>
        </w:rPr>
        <w:tab/>
      </w:r>
      <w:r w:rsidRPr="00270D85">
        <w:rPr>
          <w:rFonts w:eastAsiaTheme="minorEastAsia"/>
          <w:sz w:val="20"/>
          <w:szCs w:val="20"/>
        </w:rPr>
        <w:t xml:space="preserve">de  cursist dient Klinisch onderwijs 1 tot </w:t>
      </w:r>
      <w:r>
        <w:rPr>
          <w:rFonts w:eastAsiaTheme="minorEastAsia"/>
          <w:sz w:val="20"/>
          <w:szCs w:val="20"/>
        </w:rPr>
        <w:t>8</w:t>
      </w:r>
      <w:r w:rsidRPr="00270D85">
        <w:rPr>
          <w:rFonts w:eastAsiaTheme="minorEastAsia"/>
          <w:sz w:val="20"/>
          <w:szCs w:val="20"/>
        </w:rPr>
        <w:t xml:space="preserve"> </w:t>
      </w:r>
      <w:r>
        <w:rPr>
          <w:rFonts w:eastAsiaTheme="minorEastAsia"/>
          <w:sz w:val="20"/>
          <w:szCs w:val="20"/>
        </w:rPr>
        <w:t>te hebben afgelegd voor hij kan starten</w:t>
      </w:r>
    </w:p>
    <w:p w:rsidRPr="00270D85" w:rsidR="00E0333A" w:rsidP="00E0333A" w:rsidRDefault="00E0333A" w14:paraId="6FC77A04" w14:textId="77777777">
      <w:pPr>
        <w:tabs>
          <w:tab w:val="left" w:pos="1985"/>
        </w:tabs>
        <w:spacing w:after="120" w:line="240" w:lineRule="auto"/>
        <w:rPr>
          <w:rFonts w:eastAsiaTheme="minorEastAsia"/>
          <w:sz w:val="20"/>
          <w:szCs w:val="20"/>
        </w:rPr>
      </w:pPr>
      <w:r w:rsidRPr="00270D85">
        <w:rPr>
          <w:rFonts w:eastAsiaTheme="minorEastAsia"/>
          <w:b/>
          <w:bCs/>
          <w:sz w:val="20"/>
          <w:szCs w:val="20"/>
        </w:rPr>
        <w:t>Examenkansen</w:t>
      </w:r>
      <w:r w:rsidRPr="00270D85">
        <w:rPr>
          <w:rFonts w:eastAsiaTheme="minorEastAsia"/>
          <w:sz w:val="20"/>
          <w:szCs w:val="20"/>
        </w:rPr>
        <w:t xml:space="preserve"> </w:t>
      </w:r>
      <w:r w:rsidRPr="00270D85">
        <w:rPr>
          <w:rFonts w:eastAsiaTheme="minorEastAsia"/>
          <w:sz w:val="20"/>
          <w:szCs w:val="20"/>
        </w:rPr>
        <w:tab/>
      </w:r>
      <w:r w:rsidRPr="00270D85">
        <w:rPr>
          <w:rFonts w:eastAsiaTheme="minorEastAsia"/>
          <w:sz w:val="20"/>
          <w:szCs w:val="20"/>
        </w:rPr>
        <w:t>tweede examenkans niet mogelijk</w:t>
      </w:r>
    </w:p>
    <w:p w:rsidRPr="00270D85" w:rsidR="00E0333A" w:rsidP="00E0333A" w:rsidRDefault="00E0333A" w14:paraId="52A0EE94" w14:textId="77777777">
      <w:pPr>
        <w:tabs>
          <w:tab w:val="left" w:pos="1985"/>
        </w:tabs>
        <w:spacing w:after="120" w:line="240" w:lineRule="auto"/>
        <w:rPr>
          <w:rFonts w:eastAsiaTheme="minorEastAsia"/>
          <w:sz w:val="20"/>
          <w:szCs w:val="20"/>
        </w:rPr>
      </w:pPr>
      <w:r w:rsidRPr="00270D85">
        <w:rPr>
          <w:rFonts w:eastAsiaTheme="minorEastAsia"/>
          <w:b/>
          <w:bCs/>
          <w:sz w:val="20"/>
          <w:szCs w:val="20"/>
        </w:rPr>
        <w:t>Deliberatie</w:t>
      </w:r>
      <w:r w:rsidRPr="00270D85">
        <w:rPr>
          <w:rFonts w:eastAsiaTheme="minorEastAsia"/>
          <w:sz w:val="20"/>
          <w:szCs w:val="20"/>
        </w:rPr>
        <w:tab/>
      </w:r>
      <w:r w:rsidRPr="00270D85">
        <w:rPr>
          <w:rFonts w:eastAsiaTheme="minorEastAsia"/>
          <w:sz w:val="20"/>
          <w:szCs w:val="20"/>
        </w:rPr>
        <w:t>enkel mogelijk door de delibererende klassenraad</w:t>
      </w:r>
    </w:p>
    <w:p w:rsidRPr="00672ACF" w:rsidR="00F32AF5" w:rsidP="624BF6B2" w:rsidRDefault="00F32AF5" w14:paraId="214BBACA" w14:textId="77777777">
      <w:pPr>
        <w:spacing w:after="120" w:line="240" w:lineRule="auto"/>
        <w:rPr>
          <w:rFonts w:eastAsiaTheme="minorEastAsia"/>
          <w:color w:val="FF0000"/>
          <w:sz w:val="20"/>
          <w:szCs w:val="20"/>
        </w:rPr>
      </w:pPr>
    </w:p>
    <w:p w:rsidRPr="00672ACF" w:rsidR="00F32AF5" w:rsidP="624BF6B2" w:rsidRDefault="00F32AF5" w14:paraId="2F71D3CD" w14:textId="77777777">
      <w:pPr>
        <w:rPr>
          <w:rFonts w:eastAsiaTheme="minorEastAsia"/>
          <w:b/>
          <w:bCs/>
          <w:sz w:val="20"/>
          <w:szCs w:val="20"/>
        </w:rPr>
      </w:pPr>
      <w:r w:rsidRPr="624BF6B2">
        <w:rPr>
          <w:rFonts w:eastAsiaTheme="minorEastAsia"/>
          <w:b/>
          <w:bCs/>
          <w:sz w:val="20"/>
          <w:szCs w:val="20"/>
        </w:rPr>
        <w:br w:type="page"/>
      </w:r>
    </w:p>
    <w:p w:rsidRPr="00672ACF" w:rsidR="002248ED" w:rsidP="00E0333A" w:rsidRDefault="008D5CB7" w14:paraId="426C697D" w14:textId="674A2498">
      <w:pPr>
        <w:pStyle w:val="Kop1"/>
        <w:rPr>
          <w:rFonts w:eastAsiaTheme="minorEastAsia"/>
        </w:rPr>
      </w:pPr>
      <w:r w:rsidRPr="624BF6B2">
        <w:rPr>
          <w:rFonts w:eastAsiaTheme="minorEastAsia"/>
        </w:rPr>
        <w:t>Leerresultaten en</w:t>
      </w:r>
      <w:r w:rsidRPr="624BF6B2" w:rsidR="1BC9B7C6">
        <w:rPr>
          <w:rFonts w:eastAsiaTheme="minorEastAsia"/>
        </w:rPr>
        <w:t xml:space="preserve"> –</w:t>
      </w:r>
      <w:r w:rsidRPr="624BF6B2">
        <w:rPr>
          <w:rFonts w:eastAsiaTheme="minorEastAsia"/>
        </w:rPr>
        <w:t>doelen</w:t>
      </w:r>
    </w:p>
    <w:tbl>
      <w:tblPr>
        <w:tblStyle w:val="Tabelraste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85"/>
        <w:gridCol w:w="7087"/>
        <w:gridCol w:w="1418"/>
      </w:tblGrid>
      <w:tr w:rsidRPr="00755624" w:rsidR="580BF152" w:rsidTr="0B0F0AE1" w14:paraId="3957BAF6" w14:textId="77777777">
        <w:trPr>
          <w:trHeight w:val="300"/>
        </w:trPr>
        <w:tc>
          <w:tcPr>
            <w:tcW w:w="985" w:type="dxa"/>
            <w:tcMar>
              <w:left w:w="105" w:type="dxa"/>
              <w:right w:w="105" w:type="dxa"/>
            </w:tcMar>
          </w:tcPr>
          <w:p w:rsidRPr="00755624" w:rsidR="580BF152" w:rsidP="624BF6B2" w:rsidRDefault="3DD04C12" w14:paraId="646BA9B2" w14:textId="38B0F7C5">
            <w:pPr>
              <w:jc w:val="center"/>
              <w:rPr>
                <w:rFonts w:eastAsiaTheme="minorEastAsia"/>
                <w:color w:val="000000" w:themeColor="text1"/>
                <w:sz w:val="20"/>
                <w:szCs w:val="20"/>
              </w:rPr>
            </w:pPr>
            <w:r w:rsidRPr="00755624">
              <w:rPr>
                <w:rFonts w:eastAsiaTheme="minorEastAsia"/>
                <w:b/>
                <w:bCs/>
                <w:color w:val="000000" w:themeColor="text1"/>
                <w:sz w:val="20"/>
                <w:szCs w:val="20"/>
              </w:rPr>
              <w:t>Code</w:t>
            </w:r>
          </w:p>
        </w:tc>
        <w:tc>
          <w:tcPr>
            <w:tcW w:w="7087" w:type="dxa"/>
            <w:tcMar>
              <w:left w:w="105" w:type="dxa"/>
              <w:right w:w="105" w:type="dxa"/>
            </w:tcMar>
          </w:tcPr>
          <w:p w:rsidRPr="00755624" w:rsidR="580BF152" w:rsidP="624BF6B2" w:rsidRDefault="3DD04C12" w14:paraId="08D8895D" w14:textId="41CD34BE">
            <w:pPr>
              <w:jc w:val="center"/>
              <w:rPr>
                <w:rFonts w:eastAsiaTheme="minorEastAsia"/>
                <w:color w:val="000000" w:themeColor="text1"/>
                <w:sz w:val="20"/>
                <w:szCs w:val="20"/>
              </w:rPr>
            </w:pPr>
            <w:r w:rsidRPr="00755624">
              <w:rPr>
                <w:rFonts w:eastAsiaTheme="minorEastAsia"/>
                <w:b/>
                <w:bCs/>
                <w:color w:val="000000" w:themeColor="text1"/>
                <w:sz w:val="20"/>
                <w:szCs w:val="20"/>
              </w:rPr>
              <w:t>Omschrijving</w:t>
            </w:r>
          </w:p>
        </w:tc>
        <w:tc>
          <w:tcPr>
            <w:tcW w:w="1418" w:type="dxa"/>
            <w:tcMar>
              <w:left w:w="105" w:type="dxa"/>
              <w:right w:w="105" w:type="dxa"/>
            </w:tcMar>
          </w:tcPr>
          <w:p w:rsidRPr="00755624" w:rsidR="580BF152" w:rsidP="003F5A08" w:rsidRDefault="3DD04C12" w14:paraId="45DB4CA5" w14:textId="27A96293">
            <w:pPr>
              <w:jc w:val="center"/>
              <w:rPr>
                <w:rFonts w:eastAsiaTheme="minorEastAsia"/>
                <w:color w:val="000000" w:themeColor="text1"/>
                <w:sz w:val="20"/>
                <w:szCs w:val="20"/>
              </w:rPr>
            </w:pPr>
            <w:r w:rsidRPr="00755624">
              <w:rPr>
                <w:rFonts w:eastAsiaTheme="minorEastAsia"/>
                <w:b/>
                <w:bCs/>
                <w:color w:val="000000" w:themeColor="text1"/>
                <w:sz w:val="20"/>
                <w:szCs w:val="20"/>
              </w:rPr>
              <w:t>Niveau</w:t>
            </w:r>
          </w:p>
        </w:tc>
      </w:tr>
      <w:tr w:rsidRPr="00755624" w:rsidR="1B3FEA38" w:rsidTr="0B0F0AE1" w14:paraId="556531C0" w14:textId="77777777">
        <w:trPr>
          <w:trHeight w:val="300"/>
        </w:trPr>
        <w:tc>
          <w:tcPr>
            <w:tcW w:w="985" w:type="dxa"/>
            <w:shd w:val="clear" w:color="auto" w:fill="D9D9D9" w:themeFill="background1" w:themeFillShade="D9"/>
            <w:tcMar>
              <w:left w:w="105" w:type="dxa"/>
              <w:right w:w="105" w:type="dxa"/>
            </w:tcMar>
          </w:tcPr>
          <w:p w:rsidRPr="00755624" w:rsidR="2D7454B4" w:rsidP="1B3FEA38" w:rsidRDefault="2D7454B4" w14:paraId="585FECA1" w14:textId="116D86C7">
            <w:pPr>
              <w:rPr>
                <w:rFonts w:eastAsiaTheme="minorEastAsia"/>
                <w:color w:val="000000" w:themeColor="text1"/>
                <w:sz w:val="20"/>
                <w:szCs w:val="20"/>
              </w:rPr>
            </w:pPr>
            <w:r w:rsidRPr="00755624">
              <w:rPr>
                <w:rFonts w:eastAsiaTheme="minorEastAsia"/>
                <w:color w:val="000000" w:themeColor="text1"/>
                <w:sz w:val="20"/>
                <w:szCs w:val="20"/>
              </w:rPr>
              <w:t>OLR1</w:t>
            </w:r>
          </w:p>
        </w:tc>
        <w:tc>
          <w:tcPr>
            <w:tcW w:w="7087" w:type="dxa"/>
            <w:shd w:val="clear" w:color="auto" w:fill="D9D9D9" w:themeFill="background1" w:themeFillShade="D9"/>
            <w:tcMar>
              <w:left w:w="105" w:type="dxa"/>
              <w:right w:w="105" w:type="dxa"/>
            </w:tcMar>
          </w:tcPr>
          <w:p w:rsidRPr="00755624" w:rsidR="2D7454B4" w:rsidP="1B3FEA38" w:rsidRDefault="2D7454B4" w14:paraId="537C9FC7" w14:textId="0D0426B4">
            <w:pPr>
              <w:spacing w:line="276" w:lineRule="auto"/>
              <w:rPr>
                <w:rFonts w:eastAsia="Lato Medium" w:cs="Lato Medium"/>
                <w:sz w:val="20"/>
                <w:szCs w:val="20"/>
                <w:lang w:val="nl-NL"/>
              </w:rPr>
            </w:pPr>
            <w:r w:rsidRPr="00755624">
              <w:rPr>
                <w:rFonts w:eastAsia="Lato Medium" w:cs="Lato Medium"/>
                <w:sz w:val="20"/>
                <w:szCs w:val="20"/>
                <w:lang w:val="nl-NL"/>
              </w:rPr>
              <w:t xml:space="preserve">De gegradueerde in de </w:t>
            </w:r>
            <w:proofErr w:type="spellStart"/>
            <w:r w:rsidRPr="00755624">
              <w:rPr>
                <w:rFonts w:eastAsia="Lato Medium" w:cs="Lato Medium"/>
                <w:sz w:val="20"/>
                <w:szCs w:val="20"/>
                <w:lang w:val="nl-NL"/>
              </w:rPr>
              <w:t>basisverpleegkunde</w:t>
            </w:r>
            <w:proofErr w:type="spellEnd"/>
            <w:r w:rsidRPr="00755624">
              <w:rPr>
                <w:rFonts w:eastAsia="Lato Medium" w:cs="Lato Medium"/>
                <w:sz w:val="20"/>
                <w:szCs w:val="20"/>
                <w:lang w:val="nl-NL"/>
              </w:rPr>
              <w:t xml:space="preserve"> verleent kwaliteitsvolle en duurzame zorg op maat van de zorgvrager in verschillende zorgcontexten volgens het digitale verpleegplan gebaseerd op klinisch redeneren, op basis van procedures en </w:t>
            </w:r>
            <w:proofErr w:type="spellStart"/>
            <w:r w:rsidRPr="00755624">
              <w:rPr>
                <w:rFonts w:eastAsia="Lato Medium" w:cs="Lato Medium"/>
                <w:sz w:val="20"/>
                <w:szCs w:val="20"/>
                <w:lang w:val="nl-NL"/>
              </w:rPr>
              <w:t>evidence</w:t>
            </w:r>
            <w:proofErr w:type="spellEnd"/>
            <w:r w:rsidRPr="00755624">
              <w:rPr>
                <w:rFonts w:eastAsia="Lato Medium" w:cs="Lato Medium"/>
                <w:sz w:val="20"/>
                <w:szCs w:val="20"/>
                <w:lang w:val="nl-NL"/>
              </w:rPr>
              <w:t xml:space="preserve"> </w:t>
            </w:r>
            <w:proofErr w:type="spellStart"/>
            <w:r w:rsidRPr="00755624">
              <w:rPr>
                <w:rFonts w:eastAsia="Lato Medium" w:cs="Lato Medium"/>
                <w:sz w:val="20"/>
                <w:szCs w:val="20"/>
                <w:lang w:val="nl-NL"/>
              </w:rPr>
              <w:t>based</w:t>
            </w:r>
            <w:proofErr w:type="spellEnd"/>
            <w:r w:rsidRPr="00755624">
              <w:rPr>
                <w:rFonts w:eastAsia="Lato Medium" w:cs="Lato Medium"/>
                <w:sz w:val="20"/>
                <w:szCs w:val="20"/>
                <w:lang w:val="nl-NL"/>
              </w:rPr>
              <w:t xml:space="preserve"> </w:t>
            </w:r>
            <w:proofErr w:type="spellStart"/>
            <w:r w:rsidRPr="00755624">
              <w:rPr>
                <w:rFonts w:eastAsia="Lato Medium" w:cs="Lato Medium"/>
                <w:sz w:val="20"/>
                <w:szCs w:val="20"/>
                <w:lang w:val="nl-NL"/>
              </w:rPr>
              <w:t>practice</w:t>
            </w:r>
            <w:proofErr w:type="spellEnd"/>
            <w:r w:rsidRPr="00755624">
              <w:rPr>
                <w:rFonts w:eastAsia="Lato Medium" w:cs="Lato Medium"/>
                <w:sz w:val="20"/>
                <w:szCs w:val="20"/>
                <w:lang w:val="nl-NL"/>
              </w:rPr>
              <w:t>.</w:t>
            </w:r>
          </w:p>
          <w:p w:rsidRPr="00755624" w:rsidR="1B3FEA38" w:rsidP="00E0333A" w:rsidRDefault="2D7454B4" w14:paraId="441604DC" w14:textId="535AACB1">
            <w:pPr>
              <w:spacing w:line="276" w:lineRule="auto"/>
              <w:rPr>
                <w:rFonts w:eastAsiaTheme="minorEastAsia"/>
                <w:color w:val="000000" w:themeColor="text1"/>
                <w:sz w:val="20"/>
                <w:szCs w:val="20"/>
              </w:rPr>
            </w:pPr>
            <w:r w:rsidRPr="00755624">
              <w:rPr>
                <w:rFonts w:eastAsia="Lato Medium" w:cs="Lato Medium"/>
                <w:sz w:val="20"/>
                <w:szCs w:val="20"/>
                <w:lang w:val="nl-NL"/>
              </w:rPr>
              <w:t>(</w:t>
            </w:r>
            <w:proofErr w:type="spellStart"/>
            <w:r w:rsidRPr="00755624">
              <w:rPr>
                <w:rFonts w:eastAsia="Lato Medium" w:cs="Lato Medium"/>
                <w:sz w:val="20"/>
                <w:szCs w:val="20"/>
                <w:lang w:val="nl-NL"/>
              </w:rPr>
              <w:t>CanMEDS</w:t>
            </w:r>
            <w:proofErr w:type="spellEnd"/>
            <w:r w:rsidRPr="00755624">
              <w:rPr>
                <w:rFonts w:eastAsia="Lato Medium" w:cs="Lato Medium"/>
                <w:sz w:val="20"/>
                <w:szCs w:val="20"/>
                <w:lang w:val="nl-NL"/>
              </w:rPr>
              <w:t>: zorgverlener – organisator)</w:t>
            </w:r>
          </w:p>
        </w:tc>
        <w:tc>
          <w:tcPr>
            <w:tcW w:w="1418" w:type="dxa"/>
            <w:shd w:val="clear" w:color="auto" w:fill="D9D9D9" w:themeFill="background1" w:themeFillShade="D9"/>
            <w:tcMar>
              <w:left w:w="105" w:type="dxa"/>
              <w:right w:w="105" w:type="dxa"/>
            </w:tcMar>
          </w:tcPr>
          <w:p w:rsidRPr="00755624" w:rsidR="2D7454B4" w:rsidP="1B3FEA38" w:rsidRDefault="2D7454B4" w14:paraId="76E65546" w14:textId="58F72A2E">
            <w:pPr>
              <w:rPr>
                <w:rFonts w:eastAsiaTheme="minorEastAsia"/>
                <w:color w:val="000000" w:themeColor="text1"/>
                <w:sz w:val="20"/>
                <w:szCs w:val="20"/>
              </w:rPr>
            </w:pPr>
            <w:r w:rsidRPr="00755624">
              <w:rPr>
                <w:rFonts w:eastAsiaTheme="minorEastAsia"/>
                <w:color w:val="000000" w:themeColor="text1"/>
                <w:sz w:val="20"/>
                <w:szCs w:val="20"/>
              </w:rPr>
              <w:t>Leerresultaat</w:t>
            </w:r>
          </w:p>
        </w:tc>
      </w:tr>
      <w:tr w:rsidRPr="00755624" w:rsidR="1B3FEA38" w:rsidTr="0B0F0AE1" w14:paraId="28CE66B9" w14:textId="77777777">
        <w:trPr>
          <w:trHeight w:val="300"/>
        </w:trPr>
        <w:tc>
          <w:tcPr>
            <w:tcW w:w="985" w:type="dxa"/>
            <w:shd w:val="clear" w:color="auto" w:fill="FFFFFF" w:themeFill="background1"/>
            <w:tcMar>
              <w:left w:w="105" w:type="dxa"/>
              <w:right w:w="105" w:type="dxa"/>
            </w:tcMar>
          </w:tcPr>
          <w:p w:rsidRPr="00755624" w:rsidR="1B3FEA38" w:rsidP="1B3FEA38" w:rsidRDefault="1B3FEA38" w14:paraId="0F4E07BB" w14:textId="1D718D76">
            <w:pPr>
              <w:rPr>
                <w:rFonts w:eastAsiaTheme="minorEastAsia"/>
                <w:color w:val="000000" w:themeColor="text1"/>
                <w:sz w:val="20"/>
                <w:szCs w:val="20"/>
              </w:rPr>
            </w:pPr>
          </w:p>
        </w:tc>
        <w:tc>
          <w:tcPr>
            <w:tcW w:w="7087" w:type="dxa"/>
            <w:shd w:val="clear" w:color="auto" w:fill="FFFFFF" w:themeFill="background1"/>
            <w:tcMar>
              <w:left w:w="105" w:type="dxa"/>
              <w:right w:w="105" w:type="dxa"/>
            </w:tcMar>
          </w:tcPr>
          <w:p w:rsidRPr="00755624" w:rsidR="2D7454B4" w:rsidP="1B3FEA38" w:rsidRDefault="2D7454B4" w14:paraId="62B36B69" w14:textId="1E3E2CA2">
            <w:pPr>
              <w:rPr>
                <w:rFonts w:eastAsiaTheme="minorEastAsia"/>
                <w:sz w:val="20"/>
                <w:szCs w:val="20"/>
              </w:rPr>
            </w:pPr>
            <w:r w:rsidRPr="00755624">
              <w:rPr>
                <w:rFonts w:eastAsiaTheme="minorEastAsia"/>
                <w:color w:val="000000" w:themeColor="text1"/>
                <w:sz w:val="20"/>
                <w:szCs w:val="20"/>
              </w:rPr>
              <w:t>De cursist maakt bewuste, duurzame keuzes in verpleegkundige zorgverlening in complexe situaties in een gestructureerd zorgteam.</w:t>
            </w:r>
          </w:p>
        </w:tc>
        <w:tc>
          <w:tcPr>
            <w:tcW w:w="1418" w:type="dxa"/>
            <w:shd w:val="clear" w:color="auto" w:fill="FFFFFF" w:themeFill="background1"/>
            <w:tcMar>
              <w:left w:w="105" w:type="dxa"/>
              <w:right w:w="105" w:type="dxa"/>
            </w:tcMar>
          </w:tcPr>
          <w:p w:rsidRPr="00755624" w:rsidR="2D7454B4" w:rsidP="1B3FEA38" w:rsidRDefault="2D7454B4" w14:paraId="055526E0" w14:textId="4DD46883">
            <w:pPr>
              <w:rPr>
                <w:rFonts w:eastAsiaTheme="minorEastAsia"/>
                <w:color w:val="000000" w:themeColor="text1"/>
                <w:sz w:val="20"/>
                <w:szCs w:val="20"/>
              </w:rPr>
            </w:pPr>
            <w:r w:rsidRPr="00755624">
              <w:rPr>
                <w:rFonts w:eastAsiaTheme="minorEastAsia"/>
                <w:color w:val="000000" w:themeColor="text1"/>
                <w:sz w:val="20"/>
                <w:szCs w:val="20"/>
              </w:rPr>
              <w:t>Autonoom</w:t>
            </w:r>
          </w:p>
        </w:tc>
      </w:tr>
      <w:tr w:rsidR="0B0F0AE1" w:rsidTr="0B0F0AE1" w14:paraId="615C01A0">
        <w:trPr>
          <w:trHeight w:val="300"/>
        </w:trPr>
        <w:tc>
          <w:tcPr>
            <w:tcW w:w="985" w:type="dxa"/>
            <w:shd w:val="clear" w:color="auto" w:fill="D9D9D9" w:themeFill="background1" w:themeFillShade="D9"/>
            <w:tcMar>
              <w:left w:w="105" w:type="dxa"/>
              <w:right w:w="105" w:type="dxa"/>
            </w:tcMar>
          </w:tcPr>
          <w:p w:rsidR="0F555EE6" w:rsidP="0B0F0AE1" w:rsidRDefault="0F555EE6" w14:paraId="10FDD776" w14:textId="18AD7B98">
            <w:pPr>
              <w:pStyle w:val="Standaard"/>
              <w:rPr>
                <w:rFonts w:eastAsia="" w:eastAsiaTheme="minorEastAsia"/>
                <w:color w:val="000000" w:themeColor="text1" w:themeTint="FF" w:themeShade="FF"/>
                <w:sz w:val="20"/>
                <w:szCs w:val="20"/>
              </w:rPr>
            </w:pPr>
            <w:r w:rsidRPr="0B0F0AE1" w:rsidR="0F555EE6">
              <w:rPr>
                <w:rFonts w:eastAsia="" w:eastAsiaTheme="minorEastAsia"/>
                <w:color w:val="000000" w:themeColor="text1" w:themeTint="FF" w:themeShade="FF"/>
                <w:sz w:val="20"/>
                <w:szCs w:val="20"/>
              </w:rPr>
              <w:t>OLR2</w:t>
            </w:r>
          </w:p>
        </w:tc>
        <w:tc>
          <w:tcPr>
            <w:tcW w:w="7087" w:type="dxa"/>
            <w:shd w:val="clear" w:color="auto" w:fill="D9D9D9" w:themeFill="background1" w:themeFillShade="D9"/>
            <w:tcMar>
              <w:left w:w="105" w:type="dxa"/>
              <w:right w:w="105" w:type="dxa"/>
            </w:tcMar>
          </w:tcPr>
          <w:p w:rsidR="6DAAFE78" w:rsidP="0B0F0AE1" w:rsidRDefault="6DAAFE78" w14:paraId="7D7F731F" w14:textId="21569AB9">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pPr>
            <w:r w:rsidRPr="0B0F0AE1" w:rsidR="6DAAFE7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De gegradueerde in de basisverpleegkunde bepaalt op een verantwoorde wijze zelfstandig de zorg, registreert, evalueert en rapporteert de verpleegkundige zorg rekening houdend met de context van de zorgvrager</w:t>
            </w:r>
            <w:r w:rsidRPr="0B0F0AE1" w:rsidR="31AE496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w:t>
            </w:r>
          </w:p>
          <w:p w:rsidR="31AE496F" w:rsidP="0B0F0AE1" w:rsidRDefault="31AE496F" w14:paraId="4F7B08B1" w14:textId="727A66C8">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pPr>
            <w:r w:rsidRPr="0B0F0AE1" w:rsidR="31AE496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w:t>
            </w:r>
            <w:r w:rsidRPr="0B0F0AE1" w:rsidR="31AE496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CanMEDs</w:t>
            </w:r>
            <w:r w:rsidRPr="0B0F0AE1" w:rsidR="31AE496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 zorgverlener – organisator)</w:t>
            </w:r>
          </w:p>
        </w:tc>
        <w:tc>
          <w:tcPr>
            <w:tcW w:w="1418" w:type="dxa"/>
            <w:shd w:val="clear" w:color="auto" w:fill="D9D9D9" w:themeFill="background1" w:themeFillShade="D9"/>
            <w:tcMar>
              <w:left w:w="105" w:type="dxa"/>
              <w:right w:w="105" w:type="dxa"/>
            </w:tcMar>
          </w:tcPr>
          <w:p w:rsidR="0F555EE6" w:rsidP="0B0F0AE1" w:rsidRDefault="0F555EE6" w14:paraId="42B8F3E8" w14:textId="4A46CEF7">
            <w:pPr>
              <w:pStyle w:val="Standaard"/>
              <w:rPr>
                <w:rFonts w:eastAsia="" w:eastAsiaTheme="minorEastAsia"/>
                <w:color w:val="000000" w:themeColor="text1" w:themeTint="FF" w:themeShade="FF"/>
                <w:sz w:val="20"/>
                <w:szCs w:val="20"/>
              </w:rPr>
            </w:pPr>
            <w:r w:rsidRPr="0B0F0AE1" w:rsidR="0F555EE6">
              <w:rPr>
                <w:rFonts w:eastAsia="" w:eastAsiaTheme="minorEastAsia"/>
                <w:color w:val="000000" w:themeColor="text1" w:themeTint="FF" w:themeShade="FF"/>
                <w:sz w:val="20"/>
                <w:szCs w:val="20"/>
              </w:rPr>
              <w:t>Leerresultaat</w:t>
            </w:r>
          </w:p>
        </w:tc>
      </w:tr>
      <w:tr w:rsidR="0B0F0AE1" w:rsidTr="0B0F0AE1" w14:paraId="456A4D55">
        <w:trPr>
          <w:trHeight w:val="300"/>
        </w:trPr>
        <w:tc>
          <w:tcPr>
            <w:tcW w:w="985" w:type="dxa"/>
            <w:shd w:val="clear" w:color="auto" w:fill="FFFFFF" w:themeFill="background1"/>
            <w:tcMar>
              <w:left w:w="105" w:type="dxa"/>
              <w:right w:w="105" w:type="dxa"/>
            </w:tcMar>
          </w:tcPr>
          <w:p w:rsidR="0B0F0AE1" w:rsidP="0B0F0AE1" w:rsidRDefault="0B0F0AE1" w14:paraId="5CF938C1" w14:textId="48B955A2">
            <w:pPr>
              <w:pStyle w:val="Standaard"/>
              <w:rPr>
                <w:rFonts w:eastAsia="" w:eastAsiaTheme="minorEastAsia"/>
                <w:color w:val="000000" w:themeColor="text1" w:themeTint="FF" w:themeShade="FF"/>
                <w:sz w:val="20"/>
                <w:szCs w:val="20"/>
              </w:rPr>
            </w:pPr>
          </w:p>
        </w:tc>
        <w:tc>
          <w:tcPr>
            <w:tcW w:w="7087" w:type="dxa"/>
            <w:shd w:val="clear" w:color="auto" w:fill="FFFFFF" w:themeFill="background1"/>
            <w:tcMar>
              <w:left w:w="105" w:type="dxa"/>
              <w:right w:w="105" w:type="dxa"/>
            </w:tcMar>
          </w:tcPr>
          <w:p w:rsidR="0B0F0AE1" w:rsidP="0B0F0AE1" w:rsidRDefault="0B0F0AE1" w14:paraId="5F163D48" w14:textId="3663DAF4">
            <w:pPr>
              <w:spacing w:before="0" w:beforeAutospacing="off" w:after="0" w:afterAutospacing="off"/>
            </w:pPr>
            <w:r w:rsidRPr="0B0F0AE1" w:rsidR="0B0F0AE1">
              <w:rPr>
                <w:rFonts w:ascii="Aptos Narrow" w:hAnsi="Aptos Narrow" w:eastAsia="Aptos Narrow" w:cs="Aptos Narrow"/>
                <w:b w:val="0"/>
                <w:bCs w:val="0"/>
                <w:i w:val="0"/>
                <w:iCs w:val="0"/>
                <w:strike w:val="0"/>
                <w:dstrike w:val="0"/>
                <w:color w:val="000000" w:themeColor="text1" w:themeTint="FF" w:themeShade="FF"/>
                <w:sz w:val="22"/>
                <w:szCs w:val="22"/>
                <w:u w:val="none"/>
              </w:rPr>
              <w:t>De cursist registreert en rapporteert de uitgevoerde zorg volledig, accuraat en tijdig, en evalueert zelfstandig het effect van de interventies in functie van de context en noden van de zorgvrager.</w:t>
            </w:r>
          </w:p>
        </w:tc>
        <w:tc>
          <w:tcPr>
            <w:tcW w:w="1418" w:type="dxa"/>
            <w:shd w:val="clear" w:color="auto" w:fill="FFFFFF" w:themeFill="background1"/>
            <w:tcMar>
              <w:left w:w="105" w:type="dxa"/>
              <w:right w:w="105" w:type="dxa"/>
            </w:tcMar>
          </w:tcPr>
          <w:p w:rsidR="7BD35851" w:rsidP="0B0F0AE1" w:rsidRDefault="7BD35851" w14:paraId="0483BABB" w14:textId="25F5DA2E">
            <w:pPr>
              <w:pStyle w:val="Standaard"/>
              <w:rPr>
                <w:rFonts w:eastAsia="" w:eastAsiaTheme="minorEastAsia"/>
                <w:color w:val="000000" w:themeColor="text1" w:themeTint="FF" w:themeShade="FF"/>
                <w:sz w:val="20"/>
                <w:szCs w:val="20"/>
              </w:rPr>
            </w:pPr>
            <w:r w:rsidRPr="0B0F0AE1" w:rsidR="7BD35851">
              <w:rPr>
                <w:rFonts w:eastAsia="" w:eastAsiaTheme="minorEastAsia"/>
                <w:color w:val="000000" w:themeColor="text1" w:themeTint="FF" w:themeShade="FF"/>
                <w:sz w:val="20"/>
                <w:szCs w:val="20"/>
              </w:rPr>
              <w:t>Autonoom</w:t>
            </w:r>
          </w:p>
        </w:tc>
      </w:tr>
      <w:tr w:rsidR="0B0F0AE1" w:rsidTr="0B0F0AE1" w14:paraId="5602BAAC">
        <w:trPr>
          <w:trHeight w:val="300"/>
        </w:trPr>
        <w:tc>
          <w:tcPr>
            <w:tcW w:w="985" w:type="dxa"/>
            <w:shd w:val="clear" w:color="auto" w:fill="D9D9D9" w:themeFill="background1" w:themeFillShade="D9"/>
            <w:tcMar>
              <w:left w:w="105" w:type="dxa"/>
              <w:right w:w="105" w:type="dxa"/>
            </w:tcMar>
          </w:tcPr>
          <w:p w:rsidR="0F555EE6" w:rsidP="0B0F0AE1" w:rsidRDefault="0F555EE6" w14:paraId="43E54527" w14:textId="49388CBF">
            <w:pPr>
              <w:pStyle w:val="Standaard"/>
              <w:rPr>
                <w:rFonts w:eastAsia="" w:eastAsiaTheme="minorEastAsia"/>
                <w:color w:val="000000" w:themeColor="text1" w:themeTint="FF" w:themeShade="FF"/>
                <w:sz w:val="20"/>
                <w:szCs w:val="20"/>
              </w:rPr>
            </w:pPr>
            <w:r w:rsidRPr="0B0F0AE1" w:rsidR="0F555EE6">
              <w:rPr>
                <w:rFonts w:eastAsia="" w:eastAsiaTheme="minorEastAsia"/>
                <w:color w:val="000000" w:themeColor="text1" w:themeTint="FF" w:themeShade="FF"/>
                <w:sz w:val="20"/>
                <w:szCs w:val="20"/>
              </w:rPr>
              <w:t>OLR3</w:t>
            </w:r>
          </w:p>
        </w:tc>
        <w:tc>
          <w:tcPr>
            <w:tcW w:w="7087" w:type="dxa"/>
            <w:shd w:val="clear" w:color="auto" w:fill="D9D9D9" w:themeFill="background1" w:themeFillShade="D9"/>
            <w:tcMar>
              <w:left w:w="105" w:type="dxa"/>
              <w:right w:w="105" w:type="dxa"/>
            </w:tcMar>
          </w:tcPr>
          <w:p w:rsidR="54B676DE" w:rsidP="0B0F0AE1" w:rsidRDefault="54B676DE" w14:paraId="26AA5514" w14:textId="001815BA">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pPr>
            <w:r w:rsidRPr="0B0F0AE1" w:rsidR="54B676D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De gegradueerde in de basisverpleegkunde handelt autonoom bij het verlenen van verpleegkundige zorg in minder complexe zorgsituaties</w:t>
            </w:r>
            <w:r w:rsidRPr="0B0F0AE1" w:rsidR="3F3444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 xml:space="preserve">. </w:t>
            </w:r>
          </w:p>
          <w:p w:rsidR="3F3444E8" w:rsidP="0B0F0AE1" w:rsidRDefault="3F3444E8" w14:paraId="57200F05" w14:textId="2BAB63AA">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pPr>
            <w:r w:rsidRPr="0B0F0AE1" w:rsidR="3F3444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w:t>
            </w:r>
            <w:r w:rsidRPr="0B0F0AE1" w:rsidR="3F3444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CanMEDS</w:t>
            </w:r>
            <w:r w:rsidRPr="0B0F0AE1" w:rsidR="3F3444E8">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 zorgverlener)</w:t>
            </w:r>
          </w:p>
        </w:tc>
        <w:tc>
          <w:tcPr>
            <w:tcW w:w="1418" w:type="dxa"/>
            <w:shd w:val="clear" w:color="auto" w:fill="D9D9D9" w:themeFill="background1" w:themeFillShade="D9"/>
            <w:tcMar>
              <w:left w:w="105" w:type="dxa"/>
              <w:right w:w="105" w:type="dxa"/>
            </w:tcMar>
          </w:tcPr>
          <w:p w:rsidR="0F555EE6" w:rsidP="0B0F0AE1" w:rsidRDefault="0F555EE6" w14:paraId="627A1D9E" w14:textId="44711897">
            <w:pPr>
              <w:pStyle w:val="Standaard"/>
              <w:rPr>
                <w:rFonts w:eastAsia="" w:eastAsiaTheme="minorEastAsia"/>
                <w:color w:val="000000" w:themeColor="text1" w:themeTint="FF" w:themeShade="FF"/>
                <w:sz w:val="20"/>
                <w:szCs w:val="20"/>
              </w:rPr>
            </w:pPr>
            <w:r w:rsidRPr="0B0F0AE1" w:rsidR="0F555EE6">
              <w:rPr>
                <w:rFonts w:eastAsia="" w:eastAsiaTheme="minorEastAsia"/>
                <w:color w:val="000000" w:themeColor="text1" w:themeTint="FF" w:themeShade="FF"/>
                <w:sz w:val="20"/>
                <w:szCs w:val="20"/>
              </w:rPr>
              <w:t>Leerresultaat</w:t>
            </w:r>
          </w:p>
        </w:tc>
      </w:tr>
      <w:tr w:rsidR="0B0F0AE1" w:rsidTr="0B0F0AE1" w14:paraId="1207B9E8">
        <w:trPr>
          <w:trHeight w:val="300"/>
        </w:trPr>
        <w:tc>
          <w:tcPr>
            <w:tcW w:w="985" w:type="dxa"/>
            <w:shd w:val="clear" w:color="auto" w:fill="FFFFFF" w:themeFill="background1"/>
            <w:tcMar>
              <w:left w:w="105" w:type="dxa"/>
              <w:right w:w="105" w:type="dxa"/>
            </w:tcMar>
          </w:tcPr>
          <w:p w:rsidR="0B0F0AE1" w:rsidP="0B0F0AE1" w:rsidRDefault="0B0F0AE1" w14:paraId="2DA01FC6" w14:textId="35C83B15">
            <w:pPr>
              <w:pStyle w:val="Standaard"/>
              <w:rPr>
                <w:rFonts w:eastAsia="" w:eastAsiaTheme="minorEastAsia"/>
                <w:color w:val="000000" w:themeColor="text1" w:themeTint="FF" w:themeShade="FF"/>
                <w:sz w:val="20"/>
                <w:szCs w:val="20"/>
              </w:rPr>
            </w:pPr>
          </w:p>
        </w:tc>
        <w:tc>
          <w:tcPr>
            <w:tcW w:w="7087" w:type="dxa"/>
            <w:shd w:val="clear" w:color="auto" w:fill="FFFFFF" w:themeFill="background1"/>
            <w:tcMar>
              <w:left w:w="105" w:type="dxa"/>
              <w:right w:w="105" w:type="dxa"/>
            </w:tcMar>
          </w:tcPr>
          <w:p w:rsidR="7180610B" w:rsidP="0B0F0AE1" w:rsidRDefault="7180610B" w14:paraId="3EB14C3C" w14:textId="7E1D1389">
            <w:pPr>
              <w:pStyle w:val="Standaard"/>
            </w:pPr>
            <w:r w:rsidRPr="0B0F0AE1" w:rsidR="7180610B">
              <w:rPr>
                <w:rFonts w:ascii="Aptos" w:hAnsi="Aptos" w:eastAsia="Aptos" w:cs="Aptos"/>
                <w:noProof w:val="0"/>
                <w:sz w:val="20"/>
                <w:szCs w:val="20"/>
                <w:lang w:val="nl-BE"/>
              </w:rPr>
              <w:t xml:space="preserve">De cursist toont initiatief en verantwoordelijkheid voor de eigen taakuitvoering, bewaart overzicht in de zorgsituatie en anticipeert op veranderingen in de toestand van de zorgvrager. De cursist handelt binnen de geldende regelgeving. </w:t>
            </w:r>
          </w:p>
        </w:tc>
        <w:tc>
          <w:tcPr>
            <w:tcW w:w="1418" w:type="dxa"/>
            <w:shd w:val="clear" w:color="auto" w:fill="FFFFFF" w:themeFill="background1"/>
            <w:tcMar>
              <w:left w:w="105" w:type="dxa"/>
              <w:right w:w="105" w:type="dxa"/>
            </w:tcMar>
          </w:tcPr>
          <w:p w:rsidR="7180610B" w:rsidP="0B0F0AE1" w:rsidRDefault="7180610B" w14:paraId="5FE77210" w14:textId="691B25BB">
            <w:pPr>
              <w:pStyle w:val="Standaard"/>
              <w:rPr>
                <w:rFonts w:eastAsia="" w:eastAsiaTheme="minorEastAsia"/>
                <w:color w:val="000000" w:themeColor="text1" w:themeTint="FF" w:themeShade="FF"/>
                <w:sz w:val="20"/>
                <w:szCs w:val="20"/>
              </w:rPr>
            </w:pPr>
            <w:r w:rsidRPr="0B0F0AE1" w:rsidR="7180610B">
              <w:rPr>
                <w:rFonts w:eastAsia="" w:eastAsiaTheme="minorEastAsia"/>
                <w:color w:val="000000" w:themeColor="text1" w:themeTint="FF" w:themeShade="FF"/>
                <w:sz w:val="20"/>
                <w:szCs w:val="20"/>
              </w:rPr>
              <w:t>Autonoom</w:t>
            </w:r>
          </w:p>
        </w:tc>
      </w:tr>
      <w:tr w:rsidRPr="00755624" w:rsidR="580BF152" w:rsidTr="0B0F0AE1" w14:paraId="1A42A27D" w14:textId="77777777">
        <w:trPr>
          <w:trHeight w:val="300"/>
        </w:trPr>
        <w:tc>
          <w:tcPr>
            <w:tcW w:w="985" w:type="dxa"/>
            <w:shd w:val="clear" w:color="auto" w:fill="D9D9D9" w:themeFill="background1" w:themeFillShade="D9"/>
            <w:tcMar>
              <w:left w:w="105" w:type="dxa"/>
              <w:right w:w="105" w:type="dxa"/>
            </w:tcMar>
          </w:tcPr>
          <w:p w:rsidRPr="00755624" w:rsidR="580BF152" w:rsidP="36CE9981" w:rsidRDefault="57CF3F61" w14:paraId="2D0494C2" w14:textId="69EE8711">
            <w:pPr>
              <w:rPr>
                <w:rFonts w:eastAsiaTheme="minorEastAsia"/>
                <w:color w:val="000000" w:themeColor="text1"/>
                <w:sz w:val="20"/>
                <w:szCs w:val="20"/>
              </w:rPr>
            </w:pPr>
            <w:r w:rsidRPr="00755624">
              <w:rPr>
                <w:rFonts w:eastAsiaTheme="minorEastAsia"/>
                <w:color w:val="000000" w:themeColor="text1"/>
                <w:sz w:val="20"/>
                <w:szCs w:val="20"/>
              </w:rPr>
              <w:t>OLR4</w:t>
            </w:r>
          </w:p>
        </w:tc>
        <w:tc>
          <w:tcPr>
            <w:tcW w:w="7087" w:type="dxa"/>
            <w:shd w:val="clear" w:color="auto" w:fill="D9D9D9" w:themeFill="background1" w:themeFillShade="D9"/>
            <w:tcMar>
              <w:left w:w="105" w:type="dxa"/>
              <w:right w:w="105" w:type="dxa"/>
            </w:tcMar>
          </w:tcPr>
          <w:p w:rsidRPr="00755624" w:rsidR="580BF152" w:rsidP="0B0F0AE1" w:rsidRDefault="3DD04C12" w14:paraId="37C43673" w14:textId="59E4332B">
            <w:pPr>
              <w:rPr>
                <w:rFonts w:eastAsia="" w:eastAsiaTheme="minorEastAsia"/>
                <w:color w:val="000000" w:themeColor="text1" w:themeTint="FF" w:themeShade="FF"/>
                <w:sz w:val="20"/>
                <w:szCs w:val="20"/>
                <w:lang w:val="nl-NL"/>
              </w:rPr>
            </w:pPr>
            <w:r w:rsidRPr="0B0F0AE1" w:rsidR="64D03518">
              <w:rPr>
                <w:rFonts w:eastAsia="" w:eastAsiaTheme="minorEastAsia"/>
                <w:color w:val="000000" w:themeColor="text1" w:themeTint="FF" w:themeShade="FF"/>
                <w:sz w:val="20"/>
                <w:szCs w:val="20"/>
              </w:rPr>
              <w:t xml:space="preserve">De gegradueerde in de </w:t>
            </w:r>
            <w:r w:rsidRPr="0B0F0AE1" w:rsidR="64D03518">
              <w:rPr>
                <w:rFonts w:eastAsia="" w:eastAsiaTheme="minorEastAsia"/>
                <w:color w:val="000000" w:themeColor="text1" w:themeTint="FF" w:themeShade="FF"/>
                <w:sz w:val="20"/>
                <w:szCs w:val="20"/>
              </w:rPr>
              <w:t>basisverpleegkunde</w:t>
            </w:r>
            <w:r w:rsidRPr="0B0F0AE1" w:rsidR="64D03518">
              <w:rPr>
                <w:rFonts w:eastAsia="" w:eastAsiaTheme="minorEastAsia"/>
                <w:color w:val="000000" w:themeColor="text1" w:themeTint="FF" w:themeShade="FF"/>
                <w:sz w:val="20"/>
                <w:szCs w:val="20"/>
              </w:rPr>
              <w:t xml:space="preserve"> verleent verpleegkundige zorg in complexere zorgsituaties binnen een gestructureerd zorgteam rekening houdend met de context van de zorgvrager, draagt bij tot de zorg waarvoor deze bevoegd is binnen het verpleegplan, helpt bijsturen waar nodig, registreert en evalueert mee de verpleegkundige zor</w:t>
            </w:r>
            <w:r w:rsidRPr="0B0F0AE1" w:rsidR="0DECC67F">
              <w:rPr>
                <w:rFonts w:eastAsia="" w:eastAsiaTheme="minorEastAsia"/>
                <w:color w:val="000000" w:themeColor="text1" w:themeTint="FF" w:themeShade="FF"/>
                <w:sz w:val="20"/>
                <w:szCs w:val="20"/>
              </w:rPr>
              <w:t xml:space="preserve">g; </w:t>
            </w:r>
          </w:p>
          <w:p w:rsidRPr="00755624" w:rsidR="580BF152" w:rsidP="0B0F0AE1" w:rsidRDefault="3DD04C12" w14:paraId="005DA5B1" w14:textId="54394AB6">
            <w:pPr>
              <w:rPr>
                <w:rFonts w:eastAsia="" w:eastAsiaTheme="minorEastAsia"/>
                <w:color w:val="000000" w:themeColor="text1"/>
                <w:sz w:val="20"/>
                <w:szCs w:val="20"/>
                <w:lang w:val="nl-NL"/>
              </w:rPr>
            </w:pPr>
            <w:r w:rsidRPr="0B0F0AE1" w:rsidR="5B554991">
              <w:rPr>
                <w:rFonts w:eastAsia="" w:eastAsiaTheme="minorEastAsia"/>
                <w:color w:val="000000" w:themeColor="text1" w:themeTint="FF" w:themeShade="FF"/>
                <w:sz w:val="20"/>
                <w:szCs w:val="20"/>
              </w:rPr>
              <w:t>(</w:t>
            </w:r>
            <w:r w:rsidRPr="0B0F0AE1" w:rsidR="0DECC67F">
              <w:rPr>
                <w:rFonts w:eastAsia="" w:eastAsiaTheme="minorEastAsia"/>
                <w:color w:val="000000" w:themeColor="text1" w:themeTint="FF" w:themeShade="FF"/>
                <w:sz w:val="20"/>
                <w:szCs w:val="20"/>
              </w:rPr>
              <w:t>CanMEDs</w:t>
            </w:r>
            <w:r w:rsidRPr="0B0F0AE1" w:rsidR="0DECC67F">
              <w:rPr>
                <w:rFonts w:eastAsia="" w:eastAsiaTheme="minorEastAsia"/>
                <w:color w:val="000000" w:themeColor="text1" w:themeTint="FF" w:themeShade="FF"/>
                <w:sz w:val="20"/>
                <w:szCs w:val="20"/>
              </w:rPr>
              <w:t>: zorgverlener)</w:t>
            </w:r>
          </w:p>
        </w:tc>
        <w:tc>
          <w:tcPr>
            <w:tcW w:w="1418" w:type="dxa"/>
            <w:shd w:val="clear" w:color="auto" w:fill="D9D9D9" w:themeFill="background1" w:themeFillShade="D9"/>
            <w:tcMar>
              <w:left w:w="105" w:type="dxa"/>
              <w:right w:w="105" w:type="dxa"/>
            </w:tcMar>
          </w:tcPr>
          <w:p w:rsidRPr="00755624" w:rsidR="580BF152" w:rsidP="624BF6B2" w:rsidRDefault="3DD04C12" w14:paraId="49C7346D" w14:textId="57A4F29B">
            <w:pPr>
              <w:rPr>
                <w:rFonts w:eastAsiaTheme="minorEastAsia"/>
                <w:color w:val="000000" w:themeColor="text1"/>
                <w:sz w:val="20"/>
                <w:szCs w:val="20"/>
              </w:rPr>
            </w:pPr>
            <w:r w:rsidRPr="00755624">
              <w:rPr>
                <w:rFonts w:eastAsiaTheme="minorEastAsia"/>
                <w:color w:val="000000" w:themeColor="text1"/>
                <w:sz w:val="20"/>
                <w:szCs w:val="20"/>
              </w:rPr>
              <w:t>Leerresultaat</w:t>
            </w:r>
          </w:p>
        </w:tc>
      </w:tr>
      <w:tr w:rsidRPr="00755624" w:rsidR="580BF152" w:rsidTr="0B0F0AE1" w14:paraId="7E510DBA" w14:textId="77777777">
        <w:trPr>
          <w:trHeight w:val="300"/>
        </w:trPr>
        <w:tc>
          <w:tcPr>
            <w:tcW w:w="985" w:type="dxa"/>
            <w:tcMar>
              <w:left w:w="105" w:type="dxa"/>
              <w:right w:w="105" w:type="dxa"/>
            </w:tcMar>
          </w:tcPr>
          <w:p w:rsidRPr="00755624" w:rsidR="580BF152" w:rsidP="624BF6B2" w:rsidRDefault="580BF152" w14:paraId="203EB38B" w14:textId="1342E5D3">
            <w:pPr>
              <w:rPr>
                <w:rFonts w:eastAsiaTheme="minorEastAsia"/>
                <w:color w:val="000000" w:themeColor="text1"/>
                <w:sz w:val="20"/>
                <w:szCs w:val="20"/>
              </w:rPr>
            </w:pPr>
          </w:p>
          <w:p w:rsidRPr="00755624" w:rsidR="580BF152" w:rsidP="624BF6B2" w:rsidRDefault="580BF152" w14:paraId="39A7523B" w14:textId="7CB0A630">
            <w:pPr>
              <w:rPr>
                <w:rFonts w:eastAsiaTheme="minorEastAsia"/>
                <w:color w:val="000000" w:themeColor="text1"/>
                <w:sz w:val="20"/>
                <w:szCs w:val="20"/>
              </w:rPr>
            </w:pPr>
          </w:p>
        </w:tc>
        <w:tc>
          <w:tcPr>
            <w:tcW w:w="7087" w:type="dxa"/>
            <w:tcMar>
              <w:left w:w="105" w:type="dxa"/>
              <w:right w:w="105" w:type="dxa"/>
            </w:tcMar>
          </w:tcPr>
          <w:p w:rsidRPr="00755624" w:rsidR="580BF152" w:rsidP="0B0F0AE1" w:rsidRDefault="3DD04C12" w14:paraId="656C0266" w14:textId="39680686">
            <w:pPr>
              <w:rPr>
                <w:rFonts w:eastAsia="" w:eastAsiaTheme="minorEastAsia"/>
                <w:color w:val="000000" w:themeColor="text1"/>
                <w:sz w:val="20"/>
                <w:szCs w:val="20"/>
                <w:lang w:val="nl-NL"/>
              </w:rPr>
            </w:pPr>
            <w:r w:rsidRPr="0B0F0AE1" w:rsidR="64D03518">
              <w:rPr>
                <w:rFonts w:eastAsia="" w:eastAsiaTheme="minorEastAsia"/>
                <w:color w:val="000000" w:themeColor="text1" w:themeTint="FF" w:themeShade="FF"/>
                <w:sz w:val="20"/>
                <w:szCs w:val="20"/>
              </w:rPr>
              <w:t xml:space="preserve">De cursist past zelfstandig op een professionele wijze het verpleegkundig handelen toe bij de zorgvrager met een psychische kwetsbaarheid in een reële complexe zorgcontext </w:t>
            </w:r>
            <w:r w:rsidRPr="0B0F0AE1" w:rsidR="316109A3">
              <w:rPr>
                <w:rFonts w:eastAsia="" w:eastAsiaTheme="minorEastAsia"/>
                <w:color w:val="000000" w:themeColor="text1" w:themeTint="FF" w:themeShade="FF"/>
                <w:sz w:val="20"/>
                <w:szCs w:val="20"/>
              </w:rPr>
              <w:t xml:space="preserve">met aandacht voor de zorgrelatie </w:t>
            </w:r>
            <w:r w:rsidRPr="0B0F0AE1" w:rsidR="64D03518">
              <w:rPr>
                <w:rFonts w:eastAsia="" w:eastAsiaTheme="minorEastAsia"/>
                <w:color w:val="000000" w:themeColor="text1" w:themeTint="FF" w:themeShade="FF"/>
                <w:sz w:val="20"/>
                <w:szCs w:val="20"/>
              </w:rPr>
              <w:t xml:space="preserve">binnen een gestructureerd zorgteam. </w:t>
            </w:r>
          </w:p>
        </w:tc>
        <w:tc>
          <w:tcPr>
            <w:tcW w:w="1418" w:type="dxa"/>
            <w:tcMar>
              <w:left w:w="105" w:type="dxa"/>
              <w:right w:w="105" w:type="dxa"/>
            </w:tcMar>
          </w:tcPr>
          <w:p w:rsidRPr="00755624" w:rsidR="580BF152" w:rsidP="624BF6B2" w:rsidRDefault="3DD04C12" w14:paraId="14CDED70" w14:textId="64B7DF39">
            <w:pPr>
              <w:rPr>
                <w:rFonts w:eastAsiaTheme="minorEastAsia"/>
                <w:color w:val="000000" w:themeColor="text1"/>
                <w:sz w:val="20"/>
                <w:szCs w:val="20"/>
              </w:rPr>
            </w:pPr>
            <w:r w:rsidRPr="00755624">
              <w:rPr>
                <w:rFonts w:eastAsiaTheme="minorEastAsia"/>
                <w:color w:val="000000" w:themeColor="text1"/>
                <w:sz w:val="20"/>
                <w:szCs w:val="20"/>
              </w:rPr>
              <w:t>Autonoom</w:t>
            </w:r>
          </w:p>
        </w:tc>
      </w:tr>
      <w:tr w:rsidRPr="00755624" w:rsidR="580BF152" w:rsidTr="0B0F0AE1" w14:paraId="0E2AF5D5" w14:textId="77777777">
        <w:trPr>
          <w:trHeight w:val="300"/>
        </w:trPr>
        <w:tc>
          <w:tcPr>
            <w:tcW w:w="985" w:type="dxa"/>
            <w:tcMar>
              <w:left w:w="105" w:type="dxa"/>
              <w:right w:w="105" w:type="dxa"/>
            </w:tcMar>
          </w:tcPr>
          <w:p w:rsidRPr="00755624" w:rsidR="580BF152" w:rsidP="624BF6B2" w:rsidRDefault="580BF152" w14:paraId="35E7286E" w14:textId="630197B7">
            <w:pPr>
              <w:rPr>
                <w:rFonts w:eastAsiaTheme="minorEastAsia"/>
                <w:color w:val="000000" w:themeColor="text1"/>
                <w:sz w:val="20"/>
                <w:szCs w:val="20"/>
              </w:rPr>
            </w:pPr>
          </w:p>
        </w:tc>
        <w:tc>
          <w:tcPr>
            <w:tcW w:w="7087" w:type="dxa"/>
            <w:tcMar>
              <w:left w:w="105" w:type="dxa"/>
              <w:right w:w="105" w:type="dxa"/>
            </w:tcMar>
          </w:tcPr>
          <w:p w:rsidRPr="00755624" w:rsidR="580BF152" w:rsidP="624BF6B2" w:rsidRDefault="3DD04C12" w14:paraId="05AEA13C" w14:textId="1BE1A74A">
            <w:pPr>
              <w:rPr>
                <w:rFonts w:eastAsiaTheme="minorEastAsia"/>
                <w:color w:val="000000" w:themeColor="text1"/>
                <w:sz w:val="20"/>
                <w:szCs w:val="20"/>
                <w:lang w:val="nl-NL"/>
              </w:rPr>
            </w:pPr>
            <w:r w:rsidRPr="00755624">
              <w:rPr>
                <w:rFonts w:eastAsiaTheme="minorEastAsia"/>
                <w:color w:val="000000" w:themeColor="text1"/>
                <w:sz w:val="20"/>
                <w:szCs w:val="20"/>
              </w:rPr>
              <w:t xml:space="preserve">De cursist past zelfstandig op een professionele wijze het verpleegkundig handelen toe bij de zorgvrager met een interne pathologie in een reële complexe zorgcontext met aandacht voor de zorgrelatie binnen een gestructureerd zorgteam. </w:t>
            </w:r>
          </w:p>
        </w:tc>
        <w:tc>
          <w:tcPr>
            <w:tcW w:w="1418" w:type="dxa"/>
            <w:tcMar>
              <w:left w:w="105" w:type="dxa"/>
              <w:right w:w="105" w:type="dxa"/>
            </w:tcMar>
          </w:tcPr>
          <w:p w:rsidRPr="00755624" w:rsidR="580BF152" w:rsidP="624BF6B2" w:rsidRDefault="3DD04C12" w14:paraId="4A8ECCA4" w14:textId="04F30C76">
            <w:pPr>
              <w:rPr>
                <w:rFonts w:eastAsiaTheme="minorEastAsia"/>
                <w:color w:val="000000" w:themeColor="text1"/>
                <w:sz w:val="20"/>
                <w:szCs w:val="20"/>
              </w:rPr>
            </w:pPr>
            <w:r w:rsidRPr="00755624">
              <w:rPr>
                <w:rFonts w:eastAsiaTheme="minorEastAsia"/>
                <w:color w:val="000000" w:themeColor="text1"/>
                <w:sz w:val="20"/>
                <w:szCs w:val="20"/>
              </w:rPr>
              <w:t>Autonoom</w:t>
            </w:r>
          </w:p>
          <w:p w:rsidRPr="00755624" w:rsidR="580BF152" w:rsidP="624BF6B2" w:rsidRDefault="580BF152" w14:paraId="4588341F" w14:textId="7D5DD5AA">
            <w:pPr>
              <w:rPr>
                <w:rFonts w:eastAsiaTheme="minorEastAsia"/>
                <w:color w:val="000000" w:themeColor="text1"/>
                <w:sz w:val="20"/>
                <w:szCs w:val="20"/>
                <w:lang w:val="nl-NL"/>
              </w:rPr>
            </w:pPr>
          </w:p>
        </w:tc>
      </w:tr>
      <w:tr w:rsidRPr="00755624" w:rsidR="580BF152" w:rsidTr="0B0F0AE1" w14:paraId="4AA3A676" w14:textId="77777777">
        <w:trPr>
          <w:trHeight w:val="300"/>
        </w:trPr>
        <w:tc>
          <w:tcPr>
            <w:tcW w:w="985" w:type="dxa"/>
            <w:tcMar>
              <w:left w:w="105" w:type="dxa"/>
              <w:right w:w="105" w:type="dxa"/>
            </w:tcMar>
          </w:tcPr>
          <w:p w:rsidRPr="00755624" w:rsidR="580BF152" w:rsidP="624BF6B2" w:rsidRDefault="580BF152" w14:paraId="6E8475D2" w14:textId="5B103807">
            <w:pPr>
              <w:rPr>
                <w:rFonts w:eastAsiaTheme="minorEastAsia"/>
                <w:color w:val="000000" w:themeColor="text1"/>
                <w:sz w:val="20"/>
                <w:szCs w:val="20"/>
              </w:rPr>
            </w:pPr>
          </w:p>
        </w:tc>
        <w:tc>
          <w:tcPr>
            <w:tcW w:w="7087" w:type="dxa"/>
            <w:tcMar>
              <w:left w:w="105" w:type="dxa"/>
              <w:right w:w="105" w:type="dxa"/>
            </w:tcMar>
          </w:tcPr>
          <w:p w:rsidRPr="00755624" w:rsidR="580BF152" w:rsidP="624BF6B2" w:rsidRDefault="3DD04C12" w14:paraId="1380BBF7" w14:textId="33245F74">
            <w:pPr>
              <w:rPr>
                <w:rFonts w:eastAsiaTheme="minorEastAsia"/>
                <w:color w:val="000000" w:themeColor="text1"/>
                <w:sz w:val="20"/>
                <w:szCs w:val="20"/>
                <w:lang w:val="nl-NL"/>
              </w:rPr>
            </w:pPr>
            <w:r w:rsidRPr="00755624">
              <w:rPr>
                <w:rFonts w:eastAsiaTheme="minorEastAsia"/>
                <w:color w:val="000000" w:themeColor="text1"/>
                <w:sz w:val="20"/>
                <w:szCs w:val="20"/>
              </w:rPr>
              <w:t xml:space="preserve">De cursist past zelfstandig op professionele wijze het verpleegkundig handelen toe bij de zorgvrager met een chirurgische pathologie in een reële complexe zorgcontext met aandacht voor de zorgrelatie in een gestructureerd zorgteam. </w:t>
            </w:r>
          </w:p>
        </w:tc>
        <w:tc>
          <w:tcPr>
            <w:tcW w:w="1418" w:type="dxa"/>
            <w:tcMar>
              <w:left w:w="105" w:type="dxa"/>
              <w:right w:w="105" w:type="dxa"/>
            </w:tcMar>
          </w:tcPr>
          <w:p w:rsidRPr="00755624" w:rsidR="580BF152" w:rsidP="624BF6B2" w:rsidRDefault="3DD04C12" w14:paraId="7AE6EF3A" w14:textId="0A3F73BB">
            <w:pPr>
              <w:rPr>
                <w:rFonts w:eastAsiaTheme="minorEastAsia"/>
                <w:color w:val="000000" w:themeColor="text1"/>
                <w:sz w:val="20"/>
                <w:szCs w:val="20"/>
              </w:rPr>
            </w:pPr>
            <w:r w:rsidRPr="00755624">
              <w:rPr>
                <w:rFonts w:eastAsiaTheme="minorEastAsia"/>
                <w:color w:val="000000" w:themeColor="text1"/>
                <w:sz w:val="20"/>
                <w:szCs w:val="20"/>
              </w:rPr>
              <w:t>Autonoom</w:t>
            </w:r>
          </w:p>
          <w:p w:rsidRPr="00755624" w:rsidR="580BF152" w:rsidP="624BF6B2" w:rsidRDefault="580BF152" w14:paraId="40A303B0" w14:textId="125E1169">
            <w:pPr>
              <w:rPr>
                <w:rFonts w:eastAsiaTheme="minorEastAsia"/>
                <w:color w:val="000000" w:themeColor="text1"/>
                <w:sz w:val="20"/>
                <w:szCs w:val="20"/>
                <w:lang w:val="nl-NL"/>
              </w:rPr>
            </w:pPr>
          </w:p>
        </w:tc>
      </w:tr>
      <w:tr w:rsidRPr="00755624" w:rsidR="580BF152" w:rsidTr="0B0F0AE1" w14:paraId="32D896ED" w14:textId="77777777">
        <w:trPr>
          <w:trHeight w:val="749"/>
        </w:trPr>
        <w:tc>
          <w:tcPr>
            <w:tcW w:w="985" w:type="dxa"/>
            <w:tcMar>
              <w:left w:w="105" w:type="dxa"/>
              <w:right w:w="105" w:type="dxa"/>
            </w:tcMar>
          </w:tcPr>
          <w:p w:rsidRPr="00755624" w:rsidR="580BF152" w:rsidP="624BF6B2" w:rsidRDefault="580BF152" w14:paraId="0FA70402" w14:textId="5BB8C77C">
            <w:pPr>
              <w:rPr>
                <w:rFonts w:eastAsiaTheme="minorEastAsia"/>
                <w:color w:val="000000" w:themeColor="text1"/>
                <w:sz w:val="20"/>
                <w:szCs w:val="20"/>
              </w:rPr>
            </w:pPr>
          </w:p>
        </w:tc>
        <w:tc>
          <w:tcPr>
            <w:tcW w:w="7087" w:type="dxa"/>
            <w:tcMar>
              <w:left w:w="105" w:type="dxa"/>
              <w:right w:w="105" w:type="dxa"/>
            </w:tcMar>
          </w:tcPr>
          <w:p w:rsidRPr="00755624" w:rsidR="580BF152" w:rsidP="624BF6B2" w:rsidRDefault="3DD04C12" w14:paraId="70D14920" w14:textId="53E4944B">
            <w:pPr>
              <w:rPr>
                <w:rFonts w:eastAsiaTheme="minorEastAsia"/>
                <w:color w:val="000000" w:themeColor="text1"/>
                <w:sz w:val="20"/>
                <w:szCs w:val="20"/>
                <w:lang w:val="nl-NL"/>
              </w:rPr>
            </w:pPr>
            <w:r w:rsidRPr="00755624">
              <w:rPr>
                <w:rFonts w:eastAsiaTheme="minorEastAsia"/>
                <w:color w:val="000000" w:themeColor="text1"/>
                <w:sz w:val="20"/>
                <w:szCs w:val="20"/>
              </w:rPr>
              <w:t>De cursist past zelfstandig op een professionele wijze het verpleegkundig handelen toe bij de oudere zorgvrager in een reële complexe zorgcontext met aandacht voor de zorgrelatie in een gestructureerd zorgteam.</w:t>
            </w:r>
          </w:p>
        </w:tc>
        <w:tc>
          <w:tcPr>
            <w:tcW w:w="1418" w:type="dxa"/>
            <w:tcMar>
              <w:left w:w="105" w:type="dxa"/>
              <w:right w:w="105" w:type="dxa"/>
            </w:tcMar>
          </w:tcPr>
          <w:p w:rsidRPr="00755624" w:rsidR="580BF152" w:rsidP="624BF6B2" w:rsidRDefault="3DD04C12" w14:paraId="55641E76" w14:textId="6C80CDB8">
            <w:pPr>
              <w:rPr>
                <w:rFonts w:eastAsiaTheme="minorEastAsia"/>
                <w:color w:val="000000" w:themeColor="text1"/>
                <w:sz w:val="20"/>
                <w:szCs w:val="20"/>
              </w:rPr>
            </w:pPr>
            <w:r w:rsidRPr="00755624">
              <w:rPr>
                <w:rFonts w:eastAsiaTheme="minorEastAsia"/>
                <w:color w:val="000000" w:themeColor="text1"/>
                <w:sz w:val="20"/>
                <w:szCs w:val="20"/>
              </w:rPr>
              <w:t>Autonoom</w:t>
            </w:r>
          </w:p>
          <w:p w:rsidRPr="00755624" w:rsidR="580BF152" w:rsidP="624BF6B2" w:rsidRDefault="580BF152" w14:paraId="4D177FAA" w14:textId="4CFEA79B">
            <w:pPr>
              <w:rPr>
                <w:rFonts w:eastAsiaTheme="minorEastAsia"/>
                <w:color w:val="000000" w:themeColor="text1"/>
                <w:sz w:val="20"/>
                <w:szCs w:val="20"/>
                <w:lang w:val="nl-NL"/>
              </w:rPr>
            </w:pPr>
          </w:p>
        </w:tc>
      </w:tr>
      <w:tr w:rsidR="0B0F0AE1" w:rsidTr="0B0F0AE1" w14:paraId="5279FE75">
        <w:trPr>
          <w:trHeight w:val="749"/>
        </w:trPr>
        <w:tc>
          <w:tcPr>
            <w:tcW w:w="985" w:type="dxa"/>
            <w:tcMar>
              <w:left w:w="105" w:type="dxa"/>
              <w:right w:w="105" w:type="dxa"/>
            </w:tcMar>
          </w:tcPr>
          <w:p w:rsidR="0B0F0AE1" w:rsidP="0B0F0AE1" w:rsidRDefault="0B0F0AE1" w14:paraId="6CFBC46F" w14:textId="41D280FF">
            <w:pPr>
              <w:pStyle w:val="Standaard"/>
              <w:rPr>
                <w:rFonts w:eastAsia="" w:eastAsiaTheme="minorEastAsia"/>
                <w:color w:val="000000" w:themeColor="text1" w:themeTint="FF" w:themeShade="FF"/>
                <w:sz w:val="20"/>
                <w:szCs w:val="20"/>
              </w:rPr>
            </w:pPr>
          </w:p>
        </w:tc>
        <w:tc>
          <w:tcPr>
            <w:tcW w:w="7087" w:type="dxa"/>
            <w:tcMar>
              <w:left w:w="105" w:type="dxa"/>
              <w:right w:w="105" w:type="dxa"/>
            </w:tcMar>
          </w:tcPr>
          <w:p w:rsidR="0B0F0AE1" w:rsidP="0B0F0AE1" w:rsidRDefault="0B0F0AE1" w14:paraId="5FD38BD8" w14:textId="2960F024">
            <w:pPr>
              <w:rPr>
                <w:rFonts w:eastAsia="" w:eastAsiaTheme="minorEastAsia"/>
                <w:color w:val="000000" w:themeColor="text1" w:themeTint="FF" w:themeShade="FF"/>
                <w:sz w:val="20"/>
                <w:szCs w:val="20"/>
              </w:rPr>
            </w:pPr>
            <w:r w:rsidRPr="0B0F0AE1" w:rsidR="0B0F0AE1">
              <w:rPr>
                <w:rFonts w:eastAsia="" w:eastAsiaTheme="minorEastAsia"/>
                <w:color w:val="000000" w:themeColor="text1" w:themeTint="FF" w:themeShade="FF"/>
                <w:sz w:val="20"/>
                <w:szCs w:val="20"/>
              </w:rPr>
              <w:t>De cursist past zelfstandig op een professionele wijze het verpleegkundig handelen toe bij de zorgvrager</w:t>
            </w:r>
            <w:r w:rsidRPr="0B0F0AE1" w:rsidR="0EAD0186">
              <w:rPr>
                <w:rFonts w:eastAsia="" w:eastAsiaTheme="minorEastAsia"/>
                <w:color w:val="000000" w:themeColor="text1" w:themeTint="FF" w:themeShade="FF"/>
                <w:sz w:val="20"/>
                <w:szCs w:val="20"/>
              </w:rPr>
              <w:t xml:space="preserve"> in de thuissituatie</w:t>
            </w:r>
            <w:r w:rsidRPr="0B0F0AE1" w:rsidR="0B0F0AE1">
              <w:rPr>
                <w:rFonts w:eastAsia="" w:eastAsiaTheme="minorEastAsia"/>
                <w:color w:val="000000" w:themeColor="text1" w:themeTint="FF" w:themeShade="FF"/>
                <w:sz w:val="20"/>
                <w:szCs w:val="20"/>
              </w:rPr>
              <w:t xml:space="preserve"> in een reële complexe zorgcontext met aandacht voor de zorgrelatie in een gestructureerd zorgteam.</w:t>
            </w:r>
          </w:p>
        </w:tc>
        <w:tc>
          <w:tcPr>
            <w:tcW w:w="1418" w:type="dxa"/>
            <w:tcMar>
              <w:left w:w="105" w:type="dxa"/>
              <w:right w:w="105" w:type="dxa"/>
            </w:tcMar>
          </w:tcPr>
          <w:p w:rsidR="0B0F0AE1" w:rsidP="0B0F0AE1" w:rsidRDefault="0B0F0AE1" w14:noSpellErr="1" w14:paraId="23ED7DC6" w14:textId="6C80CDB8">
            <w:pPr>
              <w:rPr>
                <w:rFonts w:eastAsia="" w:eastAsiaTheme="minorEastAsia"/>
                <w:color w:val="000000" w:themeColor="text1" w:themeTint="FF" w:themeShade="FF"/>
                <w:sz w:val="20"/>
                <w:szCs w:val="20"/>
              </w:rPr>
            </w:pPr>
            <w:r w:rsidRPr="0B0F0AE1" w:rsidR="0B0F0AE1">
              <w:rPr>
                <w:rFonts w:eastAsia="" w:eastAsiaTheme="minorEastAsia"/>
                <w:color w:val="000000" w:themeColor="text1" w:themeTint="FF" w:themeShade="FF"/>
                <w:sz w:val="20"/>
                <w:szCs w:val="20"/>
              </w:rPr>
              <w:t>Autonoom</w:t>
            </w:r>
          </w:p>
          <w:p w:rsidR="0B0F0AE1" w:rsidP="0B0F0AE1" w:rsidRDefault="0B0F0AE1" w14:noSpellErr="1" w14:paraId="2BED6D74" w14:textId="4CFEA79B">
            <w:pPr>
              <w:rPr>
                <w:rFonts w:eastAsia="" w:eastAsiaTheme="minorEastAsia"/>
                <w:color w:val="000000" w:themeColor="text1" w:themeTint="FF" w:themeShade="FF"/>
                <w:sz w:val="20"/>
                <w:szCs w:val="20"/>
                <w:lang w:val="nl-NL"/>
              </w:rPr>
            </w:pPr>
          </w:p>
        </w:tc>
      </w:tr>
      <w:tr w:rsidR="0B0F0AE1" w:rsidTr="0B0F0AE1" w14:paraId="729DE877">
        <w:trPr>
          <w:trHeight w:val="300"/>
        </w:trPr>
        <w:tc>
          <w:tcPr>
            <w:tcW w:w="985" w:type="dxa"/>
            <w:shd w:val="clear" w:color="auto" w:fill="D9D9D9" w:themeFill="background1" w:themeFillShade="D9"/>
            <w:tcMar>
              <w:left w:w="105" w:type="dxa"/>
              <w:right w:w="105" w:type="dxa"/>
            </w:tcMar>
          </w:tcPr>
          <w:p w:rsidR="169F5231" w:rsidP="0B0F0AE1" w:rsidRDefault="169F5231" w14:paraId="7FCA8FEF" w14:textId="1D72281C">
            <w:pPr>
              <w:pStyle w:val="Standaard"/>
              <w:rPr>
                <w:rFonts w:eastAsia="" w:eastAsiaTheme="minorEastAsia"/>
                <w:color w:val="000000" w:themeColor="text1" w:themeTint="FF" w:themeShade="FF"/>
                <w:sz w:val="20"/>
                <w:szCs w:val="20"/>
              </w:rPr>
            </w:pPr>
            <w:r w:rsidRPr="0B0F0AE1" w:rsidR="169F5231">
              <w:rPr>
                <w:rFonts w:eastAsia="" w:eastAsiaTheme="minorEastAsia"/>
                <w:color w:val="000000" w:themeColor="text1" w:themeTint="FF" w:themeShade="FF"/>
                <w:sz w:val="20"/>
                <w:szCs w:val="20"/>
              </w:rPr>
              <w:t>OLR5</w:t>
            </w:r>
          </w:p>
        </w:tc>
        <w:tc>
          <w:tcPr>
            <w:tcW w:w="7087" w:type="dxa"/>
            <w:shd w:val="clear" w:color="auto" w:fill="D9D9D9" w:themeFill="background1" w:themeFillShade="D9"/>
            <w:tcMar>
              <w:left w:w="105" w:type="dxa"/>
              <w:right w:w="105" w:type="dxa"/>
            </w:tcMar>
          </w:tcPr>
          <w:p w:rsidR="3371C71C" w:rsidP="0B0F0AE1" w:rsidRDefault="3371C71C" w14:paraId="7B1EF0F6" w14:textId="3930F716">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pP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De gegradueerde in de basisverpleegkunde bouwt een professionele </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nabije </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relatie op met de zorgvrager, gericht op diens fysiek, sociaal, psychisch en existentieel welbevinden, rekening houdend </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met de persoonlijke context van de zorgvrager</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 de maatschappelijke context en met respect voor diversiteit. </w:t>
            </w:r>
          </w:p>
          <w:p w:rsidR="3371C71C" w:rsidP="0B0F0AE1" w:rsidRDefault="3371C71C" w14:paraId="79293EEE" w14:textId="2D4958E9">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pP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CanMEDS</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 </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communicator</w:t>
            </w:r>
            <w:r w:rsidRPr="0B0F0AE1" w:rsidR="3371C71C">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w:t>
            </w:r>
          </w:p>
        </w:tc>
        <w:tc>
          <w:tcPr>
            <w:tcW w:w="1418" w:type="dxa"/>
            <w:shd w:val="clear" w:color="auto" w:fill="D9D9D9" w:themeFill="background1" w:themeFillShade="D9"/>
            <w:tcMar>
              <w:left w:w="105" w:type="dxa"/>
              <w:right w:w="105" w:type="dxa"/>
            </w:tcMar>
          </w:tcPr>
          <w:p w:rsidR="169F5231" w:rsidP="0B0F0AE1" w:rsidRDefault="169F5231" w14:paraId="3E12B332" w14:textId="7F8D2E80">
            <w:pPr>
              <w:pStyle w:val="Standaard"/>
              <w:rPr>
                <w:rFonts w:eastAsia="" w:eastAsiaTheme="minorEastAsia"/>
                <w:color w:val="000000" w:themeColor="text1" w:themeTint="FF" w:themeShade="FF"/>
                <w:sz w:val="20"/>
                <w:szCs w:val="20"/>
              </w:rPr>
            </w:pPr>
            <w:r w:rsidRPr="0B0F0AE1" w:rsidR="169F5231">
              <w:rPr>
                <w:rFonts w:eastAsia="" w:eastAsiaTheme="minorEastAsia"/>
                <w:color w:val="000000" w:themeColor="text1" w:themeTint="FF" w:themeShade="FF"/>
                <w:sz w:val="20"/>
                <w:szCs w:val="20"/>
              </w:rPr>
              <w:t>Leerresultaat</w:t>
            </w:r>
          </w:p>
        </w:tc>
      </w:tr>
      <w:tr w:rsidR="0B0F0AE1" w:rsidTr="0B0F0AE1" w14:paraId="66B64304">
        <w:trPr>
          <w:trHeight w:val="300"/>
        </w:trPr>
        <w:tc>
          <w:tcPr>
            <w:tcW w:w="985" w:type="dxa"/>
            <w:shd w:val="clear" w:color="auto" w:fill="FFFFFF" w:themeFill="background1"/>
            <w:tcMar>
              <w:left w:w="105" w:type="dxa"/>
              <w:right w:w="105" w:type="dxa"/>
            </w:tcMar>
          </w:tcPr>
          <w:p w:rsidR="0B0F0AE1" w:rsidP="0B0F0AE1" w:rsidRDefault="0B0F0AE1" w14:paraId="2EE5B0A3" w14:textId="5E7F942C">
            <w:pPr>
              <w:pStyle w:val="Standaard"/>
              <w:rPr>
                <w:rFonts w:eastAsia="" w:eastAsiaTheme="minorEastAsia"/>
                <w:color w:val="000000" w:themeColor="text1" w:themeTint="FF" w:themeShade="FF"/>
                <w:sz w:val="20"/>
                <w:szCs w:val="20"/>
              </w:rPr>
            </w:pPr>
          </w:p>
        </w:tc>
        <w:tc>
          <w:tcPr>
            <w:tcW w:w="7087" w:type="dxa"/>
            <w:shd w:val="clear" w:color="auto" w:fill="FFFFFF" w:themeFill="background1"/>
            <w:tcMar>
              <w:left w:w="105" w:type="dxa"/>
              <w:right w:w="105" w:type="dxa"/>
            </w:tcMar>
          </w:tcPr>
          <w:p w:rsidR="4796A647" w:rsidP="0B0F0AE1" w:rsidRDefault="4796A647" w14:paraId="2EB6065F" w14:textId="2EEDDF42">
            <w:pPr>
              <w:pStyle w:val="Standaard"/>
            </w:pPr>
            <w:r w:rsidRPr="0B0F0AE1" w:rsidR="4796A647">
              <w:rPr>
                <w:rFonts w:ascii="Aptos" w:hAnsi="Aptos" w:eastAsia="Aptos" w:cs="Aptos"/>
                <w:noProof w:val="0"/>
                <w:sz w:val="20"/>
                <w:szCs w:val="20"/>
                <w:lang w:val="nl-BE"/>
              </w:rPr>
              <w:t>De cursist anticipeert zelfstandig op signalen van onzekerheid, kwetsbaarheid of hulpvragen en stemt de zorg hierop af op een ondersteunende en mensgerichte manier.</w:t>
            </w:r>
          </w:p>
        </w:tc>
        <w:tc>
          <w:tcPr>
            <w:tcW w:w="1418" w:type="dxa"/>
            <w:shd w:val="clear" w:color="auto" w:fill="FFFFFF" w:themeFill="background1"/>
            <w:tcMar>
              <w:left w:w="105" w:type="dxa"/>
              <w:right w:w="105" w:type="dxa"/>
            </w:tcMar>
          </w:tcPr>
          <w:p w:rsidR="4796A647" w:rsidP="0B0F0AE1" w:rsidRDefault="4796A647" w14:paraId="173E9EED" w14:textId="796EC06E">
            <w:pPr>
              <w:pStyle w:val="Standaard"/>
              <w:rPr>
                <w:rFonts w:eastAsia="" w:eastAsiaTheme="minorEastAsia"/>
                <w:color w:val="000000" w:themeColor="text1" w:themeTint="FF" w:themeShade="FF"/>
                <w:sz w:val="20"/>
                <w:szCs w:val="20"/>
              </w:rPr>
            </w:pPr>
            <w:r w:rsidRPr="0B0F0AE1" w:rsidR="4796A647">
              <w:rPr>
                <w:rFonts w:eastAsia="" w:eastAsiaTheme="minorEastAsia"/>
                <w:color w:val="000000" w:themeColor="text1" w:themeTint="FF" w:themeShade="FF"/>
                <w:sz w:val="20"/>
                <w:szCs w:val="20"/>
              </w:rPr>
              <w:t>Autonoom</w:t>
            </w:r>
          </w:p>
        </w:tc>
      </w:tr>
      <w:tr w:rsidRPr="00755624" w:rsidR="1B3FEA38" w:rsidTr="0B0F0AE1" w14:paraId="04E74B0E" w14:textId="77777777">
        <w:trPr>
          <w:trHeight w:val="300"/>
        </w:trPr>
        <w:tc>
          <w:tcPr>
            <w:tcW w:w="985" w:type="dxa"/>
            <w:shd w:val="clear" w:color="auto" w:fill="D9D9D9" w:themeFill="background1" w:themeFillShade="D9"/>
            <w:tcMar>
              <w:left w:w="105" w:type="dxa"/>
              <w:right w:w="105" w:type="dxa"/>
            </w:tcMar>
          </w:tcPr>
          <w:p w:rsidRPr="00755624" w:rsidR="43B2BF8A" w:rsidP="1B3FEA38" w:rsidRDefault="43B2BF8A" w14:paraId="41967157" w14:textId="27A001E6">
            <w:pPr>
              <w:rPr>
                <w:rFonts w:eastAsiaTheme="minorEastAsia"/>
                <w:color w:val="000000" w:themeColor="text1"/>
                <w:sz w:val="20"/>
                <w:szCs w:val="20"/>
              </w:rPr>
            </w:pPr>
            <w:r w:rsidRPr="00755624">
              <w:rPr>
                <w:rFonts w:eastAsiaTheme="minorEastAsia"/>
                <w:color w:val="000000" w:themeColor="text1"/>
                <w:sz w:val="20"/>
                <w:szCs w:val="20"/>
              </w:rPr>
              <w:t>OLR8</w:t>
            </w:r>
          </w:p>
        </w:tc>
        <w:tc>
          <w:tcPr>
            <w:tcW w:w="7087" w:type="dxa"/>
            <w:shd w:val="clear" w:color="auto" w:fill="D9D9D9" w:themeFill="background1" w:themeFillShade="D9"/>
            <w:tcMar>
              <w:left w:w="105" w:type="dxa"/>
              <w:right w:w="105" w:type="dxa"/>
            </w:tcMar>
          </w:tcPr>
          <w:p w:rsidRPr="00755624" w:rsidR="43B2BF8A" w:rsidP="1B3FEA38" w:rsidRDefault="43B2BF8A" w14:paraId="5C9F4F64" w14:textId="1EF47411">
            <w:pPr>
              <w:rPr>
                <w:rFonts w:eastAsia="Lato Medium" w:cs="Lato Medium"/>
                <w:sz w:val="20"/>
                <w:szCs w:val="20"/>
              </w:rPr>
            </w:pPr>
            <w:r w:rsidRPr="00755624">
              <w:rPr>
                <w:rFonts w:eastAsia="Lato Medium" w:cs="Lato Medium"/>
                <w:sz w:val="20"/>
                <w:szCs w:val="20"/>
              </w:rPr>
              <w:t xml:space="preserve">De gegradueerde in de </w:t>
            </w:r>
            <w:proofErr w:type="spellStart"/>
            <w:r w:rsidRPr="00755624">
              <w:rPr>
                <w:rFonts w:eastAsia="Lato Medium" w:cs="Lato Medium"/>
                <w:sz w:val="20"/>
                <w:szCs w:val="20"/>
              </w:rPr>
              <w:t>basisverpleegkunde</w:t>
            </w:r>
            <w:proofErr w:type="spellEnd"/>
            <w:r w:rsidRPr="00755624">
              <w:rPr>
                <w:rFonts w:eastAsia="Lato Medium" w:cs="Lato Medium"/>
                <w:sz w:val="20"/>
                <w:szCs w:val="20"/>
              </w:rPr>
              <w:t xml:space="preserve"> handelt conform de beroepsdeontologie, de eigen professionele mogelijkheden en grenzen rekening houdend met de eigen ethische waarden, en die van de zorgvrager binnen zijn zorgcontext en binnen het wettelijk kader. (</w:t>
            </w:r>
            <w:proofErr w:type="spellStart"/>
            <w:r w:rsidRPr="00755624">
              <w:rPr>
                <w:rFonts w:eastAsia="Lato Medium" w:cs="Lato Medium"/>
                <w:sz w:val="20"/>
                <w:szCs w:val="20"/>
              </w:rPr>
              <w:t>CanMEDS</w:t>
            </w:r>
            <w:proofErr w:type="spellEnd"/>
            <w:r w:rsidRPr="00755624">
              <w:rPr>
                <w:rFonts w:eastAsia="Lato Medium" w:cs="Lato Medium"/>
                <w:sz w:val="20"/>
                <w:szCs w:val="20"/>
              </w:rPr>
              <w:t>: kwaliteitsbevorderaar en professional)</w:t>
            </w:r>
          </w:p>
        </w:tc>
        <w:tc>
          <w:tcPr>
            <w:tcW w:w="1418" w:type="dxa"/>
            <w:shd w:val="clear" w:color="auto" w:fill="D9D9D9" w:themeFill="background1" w:themeFillShade="D9"/>
            <w:tcMar>
              <w:left w:w="105" w:type="dxa"/>
              <w:right w:w="105" w:type="dxa"/>
            </w:tcMar>
          </w:tcPr>
          <w:p w:rsidRPr="00755624" w:rsidR="43B2BF8A" w:rsidP="1B3FEA38" w:rsidRDefault="43B2BF8A" w14:paraId="500AA370" w14:textId="2F35468B">
            <w:pPr>
              <w:rPr>
                <w:rFonts w:eastAsiaTheme="minorEastAsia"/>
                <w:color w:val="000000" w:themeColor="text1"/>
                <w:sz w:val="20"/>
                <w:szCs w:val="20"/>
              </w:rPr>
            </w:pPr>
            <w:r w:rsidRPr="00755624">
              <w:rPr>
                <w:rFonts w:eastAsiaTheme="minorEastAsia"/>
                <w:color w:val="000000" w:themeColor="text1"/>
                <w:sz w:val="20"/>
                <w:szCs w:val="20"/>
              </w:rPr>
              <w:t>Leerresultaat</w:t>
            </w:r>
          </w:p>
        </w:tc>
      </w:tr>
      <w:tr w:rsidRPr="00755624" w:rsidR="1B3FEA38" w:rsidTr="0B0F0AE1" w14:paraId="708CA4A5" w14:textId="77777777">
        <w:trPr>
          <w:trHeight w:val="300"/>
        </w:trPr>
        <w:tc>
          <w:tcPr>
            <w:tcW w:w="985" w:type="dxa"/>
            <w:tcMar>
              <w:left w:w="105" w:type="dxa"/>
              <w:right w:w="105" w:type="dxa"/>
            </w:tcMar>
          </w:tcPr>
          <w:p w:rsidRPr="00755624" w:rsidR="1B3FEA38" w:rsidP="1B3FEA38" w:rsidRDefault="1B3FEA38" w14:paraId="7EA26B35" w14:textId="27E3A754">
            <w:pPr>
              <w:rPr>
                <w:rFonts w:eastAsiaTheme="minorEastAsia"/>
                <w:color w:val="000000" w:themeColor="text1"/>
                <w:sz w:val="20"/>
                <w:szCs w:val="20"/>
              </w:rPr>
            </w:pPr>
          </w:p>
        </w:tc>
        <w:tc>
          <w:tcPr>
            <w:tcW w:w="7087" w:type="dxa"/>
            <w:tcMar>
              <w:left w:w="105" w:type="dxa"/>
              <w:right w:w="105" w:type="dxa"/>
            </w:tcMar>
          </w:tcPr>
          <w:p w:rsidRPr="00755624" w:rsidR="1B3FEA38" w:rsidP="1B3FEA38" w:rsidRDefault="1B3FEA38" w14:paraId="3E9E6CBF" w14:textId="1DD1E1BC">
            <w:pPr>
              <w:rPr>
                <w:sz w:val="20"/>
                <w:szCs w:val="20"/>
              </w:rPr>
            </w:pPr>
            <w:r w:rsidRPr="00755624">
              <w:rPr>
                <w:rFonts w:eastAsia="Aptos Narrow" w:cs="Aptos Narrow"/>
                <w:color w:val="000000" w:themeColor="text1"/>
                <w:sz w:val="20"/>
                <w:szCs w:val="20"/>
              </w:rPr>
              <w:t xml:space="preserve">De cursist </w:t>
            </w:r>
            <w:r w:rsidRPr="00755624" w:rsidR="48E4E0CD">
              <w:rPr>
                <w:rFonts w:eastAsia="Aptos Narrow" w:cs="Aptos Narrow"/>
                <w:color w:val="000000" w:themeColor="text1"/>
                <w:sz w:val="20"/>
                <w:szCs w:val="20"/>
              </w:rPr>
              <w:t xml:space="preserve">past </w:t>
            </w:r>
            <w:r w:rsidRPr="00755624">
              <w:rPr>
                <w:rFonts w:eastAsia="Aptos Narrow" w:cs="Aptos Narrow"/>
                <w:color w:val="000000" w:themeColor="text1"/>
                <w:sz w:val="20"/>
                <w:szCs w:val="20"/>
              </w:rPr>
              <w:t>in het eigen handelen de balans tussen afstand en nabijheid in de relatie met de zorgvrager</w:t>
            </w:r>
            <w:r w:rsidRPr="00755624" w:rsidR="4A52EB30">
              <w:rPr>
                <w:rFonts w:eastAsia="Aptos Narrow" w:cs="Aptos Narrow"/>
                <w:color w:val="000000" w:themeColor="text1"/>
                <w:sz w:val="20"/>
                <w:szCs w:val="20"/>
              </w:rPr>
              <w:t xml:space="preserve"> toe</w:t>
            </w:r>
            <w:r w:rsidRPr="00755624">
              <w:rPr>
                <w:rFonts w:eastAsia="Aptos Narrow" w:cs="Aptos Narrow"/>
                <w:color w:val="000000" w:themeColor="text1"/>
                <w:sz w:val="20"/>
                <w:szCs w:val="20"/>
              </w:rPr>
              <w:t xml:space="preserve">, geïnspireerd door de ethische visie van </w:t>
            </w:r>
            <w:proofErr w:type="spellStart"/>
            <w:r w:rsidRPr="00755624">
              <w:rPr>
                <w:rFonts w:eastAsia="Aptos Narrow" w:cs="Aptos Narrow"/>
                <w:color w:val="000000" w:themeColor="text1"/>
                <w:sz w:val="20"/>
                <w:szCs w:val="20"/>
              </w:rPr>
              <w:t>Levinas</w:t>
            </w:r>
            <w:proofErr w:type="spellEnd"/>
            <w:r w:rsidRPr="00755624">
              <w:rPr>
                <w:rFonts w:eastAsia="Aptos Narrow" w:cs="Aptos Narrow"/>
                <w:color w:val="000000" w:themeColor="text1"/>
                <w:sz w:val="20"/>
                <w:szCs w:val="20"/>
              </w:rPr>
              <w:t>. Hierbij wordt gestreefd naar een professionele nabijheid die ruimte laat voor de uniciteit, kwetsbaarheid en waardigheid van de ander, zonder de eigen grenzen of professionele rol te overschrijden.</w:t>
            </w:r>
          </w:p>
        </w:tc>
        <w:tc>
          <w:tcPr>
            <w:tcW w:w="1418" w:type="dxa"/>
            <w:tcMar>
              <w:left w:w="105" w:type="dxa"/>
              <w:right w:w="105" w:type="dxa"/>
            </w:tcMar>
          </w:tcPr>
          <w:p w:rsidRPr="00755624" w:rsidR="38B45C5A" w:rsidP="1B3FEA38" w:rsidRDefault="38B45C5A" w14:paraId="1729F757" w14:textId="2E2F7DBB">
            <w:pPr>
              <w:rPr>
                <w:rFonts w:eastAsia="Aptos" w:cs="Aptos"/>
                <w:color w:val="000000" w:themeColor="text1"/>
                <w:sz w:val="20"/>
                <w:szCs w:val="20"/>
              </w:rPr>
            </w:pPr>
            <w:r w:rsidRPr="00755624">
              <w:rPr>
                <w:rFonts w:eastAsia="Aptos" w:cs="Aptos"/>
                <w:color w:val="000000" w:themeColor="text1"/>
                <w:sz w:val="20"/>
                <w:szCs w:val="20"/>
              </w:rPr>
              <w:t>Autonoom</w:t>
            </w:r>
          </w:p>
        </w:tc>
      </w:tr>
      <w:tr w:rsidR="0B0F0AE1" w:rsidTr="0B0F0AE1" w14:paraId="15B9ABD8">
        <w:trPr>
          <w:trHeight w:val="300"/>
        </w:trPr>
        <w:tc>
          <w:tcPr>
            <w:tcW w:w="985" w:type="dxa"/>
            <w:shd w:val="clear" w:color="auto" w:fill="D9D9D9" w:themeFill="background1" w:themeFillShade="D9"/>
            <w:tcMar>
              <w:left w:w="105" w:type="dxa"/>
              <w:right w:w="105" w:type="dxa"/>
            </w:tcMar>
          </w:tcPr>
          <w:p w:rsidR="5C819F88" w:rsidP="0B0F0AE1" w:rsidRDefault="5C819F88" w14:paraId="14BD6103" w14:textId="19FD19E9">
            <w:pPr>
              <w:pStyle w:val="Standaard"/>
              <w:rPr>
                <w:rFonts w:eastAsia="" w:eastAsiaTheme="minorEastAsia"/>
                <w:color w:val="000000" w:themeColor="text1" w:themeTint="FF" w:themeShade="FF"/>
                <w:sz w:val="20"/>
                <w:szCs w:val="20"/>
              </w:rPr>
            </w:pPr>
            <w:r w:rsidRPr="0B0F0AE1" w:rsidR="5C819F88">
              <w:rPr>
                <w:rFonts w:eastAsia="" w:eastAsiaTheme="minorEastAsia"/>
                <w:color w:val="000000" w:themeColor="text1" w:themeTint="FF" w:themeShade="FF"/>
                <w:sz w:val="20"/>
                <w:szCs w:val="20"/>
              </w:rPr>
              <w:t>OLR9</w:t>
            </w:r>
          </w:p>
        </w:tc>
        <w:tc>
          <w:tcPr>
            <w:tcW w:w="7087" w:type="dxa"/>
            <w:shd w:val="clear" w:color="auto" w:fill="D9D9D9" w:themeFill="background1" w:themeFillShade="D9"/>
            <w:tcMar>
              <w:left w:w="105" w:type="dxa"/>
              <w:right w:w="105" w:type="dxa"/>
            </w:tcMar>
          </w:tcPr>
          <w:p w:rsidR="60C8A468" w:rsidP="0B0F0AE1" w:rsidRDefault="60C8A468" w14:paraId="007F155A" w14:textId="782029FE">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pP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De gegradueerde in de basisverpleegkunde communiceert en rapporteert </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objectief en</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 doelgericht over de zorgrelatie, de zorginhoud en het zorgproces met alle betrokkene</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n. </w:t>
            </w:r>
          </w:p>
          <w:p w:rsidR="60C8A468" w:rsidP="0B0F0AE1" w:rsidRDefault="60C8A468" w14:paraId="1FAF07B4" w14:textId="5826C3B2">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pP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CanMEDS</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 xml:space="preserve">: </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communicator</w:t>
            </w:r>
            <w:r w:rsidRPr="0B0F0AE1" w:rsidR="60C8A468">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w:t>
            </w:r>
          </w:p>
        </w:tc>
        <w:tc>
          <w:tcPr>
            <w:tcW w:w="1418" w:type="dxa"/>
            <w:shd w:val="clear" w:color="auto" w:fill="D9D9D9" w:themeFill="background1" w:themeFillShade="D9"/>
            <w:tcMar>
              <w:left w:w="105" w:type="dxa"/>
              <w:right w:w="105" w:type="dxa"/>
            </w:tcMar>
          </w:tcPr>
          <w:p w:rsidR="5C819F88" w:rsidP="0B0F0AE1" w:rsidRDefault="5C819F88" w14:paraId="40A2E38B" w14:textId="049499EC">
            <w:pPr>
              <w:pStyle w:val="Standaard"/>
              <w:rPr>
                <w:rFonts w:eastAsia="Aptos" w:cs="Aptos"/>
                <w:color w:val="000000" w:themeColor="text1" w:themeTint="FF" w:themeShade="FF"/>
                <w:sz w:val="20"/>
                <w:szCs w:val="20"/>
              </w:rPr>
            </w:pPr>
            <w:r w:rsidRPr="0B0F0AE1" w:rsidR="5C819F88">
              <w:rPr>
                <w:rFonts w:eastAsia="Aptos" w:cs="Aptos"/>
                <w:color w:val="000000" w:themeColor="text1" w:themeTint="FF" w:themeShade="FF"/>
                <w:sz w:val="20"/>
                <w:szCs w:val="20"/>
              </w:rPr>
              <w:t>Leerresultaat</w:t>
            </w:r>
          </w:p>
        </w:tc>
      </w:tr>
      <w:tr w:rsidR="0B0F0AE1" w:rsidTr="0B0F0AE1" w14:paraId="4CB2CB72">
        <w:trPr>
          <w:trHeight w:val="300"/>
        </w:trPr>
        <w:tc>
          <w:tcPr>
            <w:tcW w:w="985" w:type="dxa"/>
            <w:tcMar>
              <w:left w:w="105" w:type="dxa"/>
              <w:right w:w="105" w:type="dxa"/>
            </w:tcMar>
          </w:tcPr>
          <w:p w:rsidR="0B0F0AE1" w:rsidP="0B0F0AE1" w:rsidRDefault="0B0F0AE1" w14:paraId="1CCDAE53" w14:textId="4B986738">
            <w:pPr>
              <w:pStyle w:val="Standaard"/>
              <w:rPr>
                <w:rFonts w:eastAsia="" w:eastAsiaTheme="minorEastAsia"/>
                <w:color w:val="000000" w:themeColor="text1" w:themeTint="FF" w:themeShade="FF"/>
                <w:sz w:val="20"/>
                <w:szCs w:val="20"/>
              </w:rPr>
            </w:pPr>
          </w:p>
        </w:tc>
        <w:tc>
          <w:tcPr>
            <w:tcW w:w="7087" w:type="dxa"/>
            <w:tcMar>
              <w:left w:w="105" w:type="dxa"/>
              <w:right w:w="105" w:type="dxa"/>
            </w:tcMar>
          </w:tcPr>
          <w:p w:rsidR="56DACAE2" w:rsidP="0B0F0AE1" w:rsidRDefault="56DACAE2" w14:paraId="14D08273" w14:textId="7CFBF3DA">
            <w:pPr>
              <w:spacing w:before="0" w:beforeAutospacing="off" w:after="0" w:afterAutospacing="off" w:line="300" w:lineRule="auto"/>
              <w:rPr>
                <w:rFonts w:ascii="Aptos" w:hAnsi="Aptos" w:eastAsia="Aptos" w:cs="Aptos" w:asciiTheme="minorAscii" w:hAnsiTheme="minorAscii" w:eastAsiaTheme="minorAscii" w:cstheme="minorAscii"/>
                <w:b w:val="0"/>
                <w:bCs w:val="0"/>
                <w:i w:val="0"/>
                <w:iCs w:val="0"/>
                <w:noProof w:val="0"/>
                <w:sz w:val="20"/>
                <w:szCs w:val="20"/>
                <w:lang w:val="nl-BE"/>
              </w:rPr>
            </w:pPr>
            <w:r w:rsidRPr="0B0F0AE1" w:rsidR="56DACAE2">
              <w:rPr>
                <w:rFonts w:ascii="Aptos" w:hAnsi="Aptos" w:eastAsia="Aptos" w:cs="Aptos" w:asciiTheme="minorAscii" w:hAnsiTheme="minorAscii" w:eastAsiaTheme="minorAscii" w:cstheme="minorAscii"/>
                <w:b w:val="0"/>
                <w:bCs w:val="0"/>
                <w:i w:val="0"/>
                <w:iCs w:val="0"/>
                <w:noProof w:val="0"/>
                <w:sz w:val="20"/>
                <w:szCs w:val="20"/>
                <w:lang w:val="nl-BE"/>
              </w:rPr>
              <w:t>De cursist stemt zijn communicatie af op de behoeften en het begripsniveau van de zorgvrager en andere betrokkenen, zodat informatie duidelijk, respectvol en begrijpelijk wordt overgebracht.</w:t>
            </w:r>
          </w:p>
        </w:tc>
        <w:tc>
          <w:tcPr>
            <w:tcW w:w="1418" w:type="dxa"/>
            <w:tcMar>
              <w:left w:w="105" w:type="dxa"/>
              <w:right w:w="105" w:type="dxa"/>
            </w:tcMar>
          </w:tcPr>
          <w:p w:rsidR="39C117D6" w:rsidP="0B0F0AE1" w:rsidRDefault="39C117D6" w14:paraId="5387048C" w14:textId="1BB36095">
            <w:pPr>
              <w:pStyle w:val="Standaard"/>
              <w:rPr>
                <w:rFonts w:eastAsia="Aptos" w:cs="Aptos"/>
                <w:color w:val="000000" w:themeColor="text1" w:themeTint="FF" w:themeShade="FF"/>
                <w:sz w:val="20"/>
                <w:szCs w:val="20"/>
              </w:rPr>
            </w:pPr>
            <w:r w:rsidRPr="0B0F0AE1" w:rsidR="39C117D6">
              <w:rPr>
                <w:rFonts w:eastAsia="Aptos" w:cs="Aptos"/>
                <w:color w:val="000000" w:themeColor="text1" w:themeTint="FF" w:themeShade="FF"/>
                <w:sz w:val="20"/>
                <w:szCs w:val="20"/>
              </w:rPr>
              <w:t>Autonoom</w:t>
            </w:r>
          </w:p>
        </w:tc>
      </w:tr>
      <w:tr w:rsidR="0B0F0AE1" w:rsidTr="0B0F0AE1" w14:paraId="4BF49641">
        <w:trPr>
          <w:trHeight w:val="300"/>
        </w:trPr>
        <w:tc>
          <w:tcPr>
            <w:tcW w:w="985" w:type="dxa"/>
            <w:shd w:val="clear" w:color="auto" w:fill="D9D9D9" w:themeFill="background1" w:themeFillShade="D9"/>
            <w:tcMar>
              <w:left w:w="105" w:type="dxa"/>
              <w:right w:w="105" w:type="dxa"/>
            </w:tcMar>
          </w:tcPr>
          <w:p w:rsidR="5C819F88" w:rsidP="0B0F0AE1" w:rsidRDefault="5C819F88" w14:paraId="36FC0FFA" w14:textId="4A3FEA9F">
            <w:pPr>
              <w:pStyle w:val="Standaard"/>
              <w:rPr>
                <w:rFonts w:eastAsia="" w:eastAsiaTheme="minorEastAsia"/>
                <w:color w:val="000000" w:themeColor="text1" w:themeTint="FF" w:themeShade="FF"/>
                <w:sz w:val="20"/>
                <w:szCs w:val="20"/>
              </w:rPr>
            </w:pPr>
            <w:r w:rsidRPr="0B0F0AE1" w:rsidR="5C819F88">
              <w:rPr>
                <w:rFonts w:eastAsia="" w:eastAsiaTheme="minorEastAsia"/>
                <w:color w:val="000000" w:themeColor="text1" w:themeTint="FF" w:themeShade="FF"/>
                <w:sz w:val="20"/>
                <w:szCs w:val="20"/>
              </w:rPr>
              <w:t>OLR10</w:t>
            </w:r>
          </w:p>
        </w:tc>
        <w:tc>
          <w:tcPr>
            <w:tcW w:w="7087" w:type="dxa"/>
            <w:shd w:val="clear" w:color="auto" w:fill="D9D9D9" w:themeFill="background1" w:themeFillShade="D9"/>
            <w:tcMar>
              <w:left w:w="105" w:type="dxa"/>
              <w:right w:w="105" w:type="dxa"/>
            </w:tcMar>
          </w:tcPr>
          <w:p w:rsidR="7D20387F" w:rsidP="0B0F0AE1" w:rsidRDefault="7D20387F" w14:paraId="5D9A2AFB" w14:textId="145566FF">
            <w:pPr>
              <w:spacing w:line="276" w:lineRule="auto"/>
              <w:rPr>
                <w:rFonts w:ascii="Aptos" w:hAnsi="Aptos" w:eastAsia="Aptos" w:cs="Aptos" w:asciiTheme="minorAscii" w:hAnsiTheme="minorAscii" w:eastAsiaTheme="minorAscii" w:cstheme="minorAscii"/>
                <w:noProof w:val="0"/>
                <w:sz w:val="20"/>
                <w:szCs w:val="20"/>
                <w:lang w:val="nl-BE"/>
              </w:rPr>
            </w:pP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De gegradueerde in de basisverpleegkunde werkt</w:t>
            </w: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C00000"/>
                <w:sz w:val="20"/>
                <w:szCs w:val="20"/>
                <w:lang w:val="nl-NL"/>
              </w:rPr>
              <w:t xml:space="preserve"> </w:t>
            </w: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auto"/>
                <w:sz w:val="20"/>
                <w:szCs w:val="20"/>
                <w:lang w:val="nl-NL"/>
              </w:rPr>
              <w:t>interdisciplinair</w:t>
            </w: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 xml:space="preserve"> en efficiënt samen en onderhoudt intra- en interprofessionele relaties. </w:t>
            </w:r>
          </w:p>
          <w:p w:rsidR="7D20387F" w:rsidP="0B0F0AE1" w:rsidRDefault="7D20387F" w14:paraId="11EE06F6" w14:textId="5E815FF1">
            <w:pPr>
              <w:spacing w:line="276"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pP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w:t>
            </w: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CanMEDS</w:t>
            </w:r>
            <w:r w:rsidRPr="0B0F0AE1" w:rsidR="7D20387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0"/>
                <w:szCs w:val="20"/>
                <w:lang w:val="nl-NL"/>
              </w:rPr>
              <w:t>: samenwerkingspartner)</w:t>
            </w:r>
          </w:p>
        </w:tc>
        <w:tc>
          <w:tcPr>
            <w:tcW w:w="1418" w:type="dxa"/>
            <w:shd w:val="clear" w:color="auto" w:fill="D9D9D9" w:themeFill="background1" w:themeFillShade="D9"/>
            <w:tcMar>
              <w:left w:w="105" w:type="dxa"/>
              <w:right w:w="105" w:type="dxa"/>
            </w:tcMar>
          </w:tcPr>
          <w:p w:rsidR="5C819F88" w:rsidP="0B0F0AE1" w:rsidRDefault="5C819F88" w14:paraId="3D3872DF" w14:textId="46E7A25E">
            <w:pPr>
              <w:pStyle w:val="Standaard"/>
              <w:rPr>
                <w:rFonts w:eastAsia="Aptos" w:cs="Aptos"/>
                <w:color w:val="000000" w:themeColor="text1" w:themeTint="FF" w:themeShade="FF"/>
                <w:sz w:val="20"/>
                <w:szCs w:val="20"/>
              </w:rPr>
            </w:pPr>
            <w:r w:rsidRPr="0B0F0AE1" w:rsidR="5C819F88">
              <w:rPr>
                <w:rFonts w:eastAsia="Aptos" w:cs="Aptos"/>
                <w:color w:val="000000" w:themeColor="text1" w:themeTint="FF" w:themeShade="FF"/>
                <w:sz w:val="20"/>
                <w:szCs w:val="20"/>
              </w:rPr>
              <w:t>Leerresultaat</w:t>
            </w:r>
          </w:p>
        </w:tc>
      </w:tr>
      <w:tr w:rsidR="0B0F0AE1" w:rsidTr="0B0F0AE1" w14:paraId="5462AE75">
        <w:trPr>
          <w:trHeight w:val="300"/>
        </w:trPr>
        <w:tc>
          <w:tcPr>
            <w:tcW w:w="985" w:type="dxa"/>
            <w:tcMar>
              <w:left w:w="105" w:type="dxa"/>
              <w:right w:w="105" w:type="dxa"/>
            </w:tcMar>
          </w:tcPr>
          <w:p w:rsidR="0B0F0AE1" w:rsidP="0B0F0AE1" w:rsidRDefault="0B0F0AE1" w14:paraId="07E6ED15" w14:textId="300554C7">
            <w:pPr>
              <w:pStyle w:val="Standaard"/>
              <w:rPr>
                <w:rFonts w:eastAsia="" w:eastAsiaTheme="minorEastAsia"/>
                <w:color w:val="000000" w:themeColor="text1" w:themeTint="FF" w:themeShade="FF"/>
                <w:sz w:val="20"/>
                <w:szCs w:val="20"/>
              </w:rPr>
            </w:pPr>
          </w:p>
        </w:tc>
        <w:tc>
          <w:tcPr>
            <w:tcW w:w="7087" w:type="dxa"/>
            <w:tcMar>
              <w:left w:w="105" w:type="dxa"/>
              <w:right w:w="105" w:type="dxa"/>
            </w:tcMar>
          </w:tcPr>
          <w:p w:rsidR="53F0018C" w:rsidP="0B0F0AE1" w:rsidRDefault="53F0018C" w14:paraId="227398A9" w14:textId="29F6CD97">
            <w:pPr>
              <w:spacing w:before="0" w:beforeAutospacing="off" w:after="0" w:afterAutospacing="off" w:line="240" w:lineRule="auto"/>
              <w:rPr>
                <w:rFonts w:ascii="Aptos" w:hAnsi="Aptos" w:eastAsia="Aptos" w:cs="Aptos" w:asciiTheme="minorAscii" w:hAnsiTheme="minorAscii" w:eastAsiaTheme="minorAscii" w:cstheme="minorAscii"/>
                <w:b w:val="0"/>
                <w:bCs w:val="0"/>
                <w:i w:val="0"/>
                <w:iCs w:val="0"/>
                <w:noProof w:val="0"/>
                <w:sz w:val="20"/>
                <w:szCs w:val="20"/>
                <w:lang w:val="nl-BE"/>
              </w:rPr>
            </w:pPr>
            <w:r w:rsidRPr="0B0F0AE1" w:rsidR="53F0018C">
              <w:rPr>
                <w:rFonts w:ascii="Aptos" w:hAnsi="Aptos" w:eastAsia="Aptos" w:cs="Aptos" w:asciiTheme="minorAscii" w:hAnsiTheme="minorAscii" w:eastAsiaTheme="minorAscii" w:cstheme="minorAscii"/>
                <w:b w:val="0"/>
                <w:bCs w:val="0"/>
                <w:i w:val="0"/>
                <w:iCs w:val="0"/>
                <w:noProof w:val="0"/>
                <w:sz w:val="20"/>
                <w:szCs w:val="20"/>
                <w:lang w:val="nl-BE"/>
              </w:rPr>
              <w:t>De cursist werkt efficiënt en interdisciplinair samen door actief bij te dragen aan intra- en interprofessionele relaties, zodat de samenwerking vlot verloopt en de zorgkwaliteit verhoogt.</w:t>
            </w:r>
          </w:p>
        </w:tc>
        <w:tc>
          <w:tcPr>
            <w:tcW w:w="1418" w:type="dxa"/>
            <w:tcMar>
              <w:left w:w="105" w:type="dxa"/>
              <w:right w:w="105" w:type="dxa"/>
            </w:tcMar>
          </w:tcPr>
          <w:p w:rsidR="5A2CEC9E" w:rsidP="0B0F0AE1" w:rsidRDefault="5A2CEC9E" w14:paraId="703C240F" w14:textId="73692152">
            <w:pPr>
              <w:pStyle w:val="Standaard"/>
              <w:rPr>
                <w:rFonts w:eastAsia="Aptos" w:cs="Aptos"/>
                <w:color w:val="000000" w:themeColor="text1" w:themeTint="FF" w:themeShade="FF"/>
                <w:sz w:val="20"/>
                <w:szCs w:val="20"/>
              </w:rPr>
            </w:pPr>
            <w:r w:rsidRPr="0B0F0AE1" w:rsidR="5A2CEC9E">
              <w:rPr>
                <w:rFonts w:eastAsia="Aptos" w:cs="Aptos"/>
                <w:color w:val="000000" w:themeColor="text1" w:themeTint="FF" w:themeShade="FF"/>
                <w:sz w:val="20"/>
                <w:szCs w:val="20"/>
              </w:rPr>
              <w:t>Autonoom</w:t>
            </w:r>
          </w:p>
        </w:tc>
      </w:tr>
    </w:tbl>
    <w:p w:rsidR="00E0333A" w:rsidP="624BF6B2" w:rsidRDefault="00E0333A" w14:paraId="0C3140FD" w14:textId="77777777">
      <w:pPr>
        <w:spacing w:after="0"/>
        <w:rPr>
          <w:rFonts w:eastAsiaTheme="minorEastAsia"/>
          <w:sz w:val="20"/>
          <w:szCs w:val="20"/>
        </w:rPr>
      </w:pPr>
    </w:p>
    <w:p w:rsidRPr="00672ACF" w:rsidR="002248ED" w:rsidP="624BF6B2" w:rsidRDefault="00E0333A" w14:paraId="2F9B608A" w14:textId="6CAF2F99">
      <w:pPr>
        <w:spacing w:after="0"/>
        <w:rPr>
          <w:rFonts w:eastAsiaTheme="minorEastAsia"/>
          <w:sz w:val="20"/>
          <w:szCs w:val="20"/>
        </w:rPr>
      </w:pPr>
      <w:r>
        <w:rPr>
          <w:rFonts w:eastAsiaTheme="minorEastAsia"/>
          <w:sz w:val="20"/>
          <w:szCs w:val="20"/>
        </w:rPr>
        <w:t xml:space="preserve">OLR4: </w:t>
      </w:r>
      <w:r w:rsidRPr="36CE9981" w:rsidR="570CAA01">
        <w:rPr>
          <w:rFonts w:eastAsiaTheme="minorEastAsia"/>
          <w:sz w:val="20"/>
          <w:szCs w:val="20"/>
        </w:rPr>
        <w:t>Het leerdoel wordt bepaald door het domein van de stage</w:t>
      </w:r>
      <w:r w:rsidRPr="36CE9981" w:rsidR="3B1F0868">
        <w:rPr>
          <w:rFonts w:eastAsiaTheme="minorEastAsia"/>
          <w:sz w:val="20"/>
          <w:szCs w:val="20"/>
        </w:rPr>
        <w:t xml:space="preserve"> (GGZ, interne, chirurgie, ouderenzorg</w:t>
      </w:r>
      <w:r w:rsidRPr="36CE9981" w:rsidR="43D3A526">
        <w:rPr>
          <w:rFonts w:eastAsiaTheme="minorEastAsia"/>
          <w:sz w:val="20"/>
          <w:szCs w:val="20"/>
        </w:rPr>
        <w:t xml:space="preserve"> of thuiszorg</w:t>
      </w:r>
      <w:r w:rsidRPr="36CE9981" w:rsidR="3B1F0868">
        <w:rPr>
          <w:rFonts w:eastAsiaTheme="minorEastAsia"/>
          <w:sz w:val="20"/>
          <w:szCs w:val="20"/>
        </w:rPr>
        <w:t>)</w:t>
      </w:r>
      <w:r w:rsidRPr="36CE9981" w:rsidR="45CF883B">
        <w:rPr>
          <w:rFonts w:eastAsiaTheme="minorEastAsia"/>
          <w:sz w:val="20"/>
          <w:szCs w:val="20"/>
        </w:rPr>
        <w:t>.</w:t>
      </w:r>
      <w:r w:rsidR="00D4607D">
        <w:rPr>
          <w:rFonts w:eastAsiaTheme="minorEastAsia"/>
          <w:sz w:val="20"/>
          <w:szCs w:val="20"/>
        </w:rPr>
        <w:t xml:space="preserve"> De cursist doet </w:t>
      </w:r>
      <w:r w:rsidR="00AD6E35">
        <w:rPr>
          <w:rFonts w:eastAsiaTheme="minorEastAsia"/>
          <w:sz w:val="20"/>
          <w:szCs w:val="20"/>
        </w:rPr>
        <w:t>stage in een ander domein dan bij Klinisch onderwijs 9.</w:t>
      </w:r>
    </w:p>
    <w:p w:rsidR="66394175" w:rsidP="00E0333A" w:rsidRDefault="00E0333A" w14:paraId="3E9D23D1" w14:textId="3BCD094F">
      <w:pPr>
        <w:pStyle w:val="Kop1"/>
        <w:rPr>
          <w:rFonts w:eastAsiaTheme="minorEastAsia"/>
        </w:rPr>
      </w:pPr>
      <w:r>
        <w:rPr>
          <w:rFonts w:eastAsiaTheme="minorEastAsia"/>
        </w:rPr>
        <w:t>I</w:t>
      </w:r>
      <w:r w:rsidRPr="624BF6B2" w:rsidR="66394175">
        <w:rPr>
          <w:rFonts w:eastAsiaTheme="minorEastAsia"/>
        </w:rPr>
        <w:t xml:space="preserve">nhoud </w:t>
      </w:r>
    </w:p>
    <w:p w:rsidR="66394175" w:rsidP="624BF6B2" w:rsidRDefault="66394175" w14:paraId="49A25A5B" w14:textId="35A87A6C">
      <w:pPr>
        <w:rPr>
          <w:rFonts w:eastAsiaTheme="minorEastAsia"/>
          <w:color w:val="000000" w:themeColor="text1"/>
          <w:sz w:val="20"/>
          <w:szCs w:val="20"/>
        </w:rPr>
      </w:pPr>
      <w:r w:rsidRPr="624BF6B2">
        <w:rPr>
          <w:rFonts w:eastAsiaTheme="minorEastAsia"/>
          <w:color w:val="000000" w:themeColor="text1"/>
          <w:sz w:val="20"/>
          <w:szCs w:val="20"/>
        </w:rPr>
        <w:t>Zie digitale leerplatform.</w:t>
      </w:r>
    </w:p>
    <w:p w:rsidR="66394175" w:rsidP="624BF6B2" w:rsidRDefault="66394175" w14:paraId="34B962C7" w14:textId="302D061A">
      <w:pPr>
        <w:rPr>
          <w:rFonts w:eastAsiaTheme="minorEastAsia"/>
          <w:color w:val="000000" w:themeColor="text1"/>
          <w:sz w:val="20"/>
          <w:szCs w:val="20"/>
        </w:rPr>
      </w:pPr>
      <w:r w:rsidRPr="624BF6B2">
        <w:rPr>
          <w:rFonts w:eastAsiaTheme="minorEastAsia"/>
          <w:color w:val="000000" w:themeColor="text1"/>
          <w:sz w:val="20"/>
          <w:szCs w:val="20"/>
        </w:rPr>
        <w:t>Het is de verantwoordelijkheid van de cursist om via het digitaal leerplatform Klinisch Onderwijs op de hoogte te zijn van alle communicatie en richtlijnen.</w:t>
      </w:r>
    </w:p>
    <w:p w:rsidR="00AD6E35" w:rsidP="624BF6B2" w:rsidRDefault="00AD6E35" w14:paraId="0779FE38" w14:textId="77777777">
      <w:pPr>
        <w:rPr>
          <w:rFonts w:eastAsiaTheme="minorEastAsia"/>
          <w:color w:val="000000" w:themeColor="text1"/>
          <w:sz w:val="20"/>
          <w:szCs w:val="20"/>
        </w:rPr>
      </w:pPr>
    </w:p>
    <w:p w:rsidR="66394175" w:rsidP="00E0333A" w:rsidRDefault="00E0333A" w14:paraId="126B9134" w14:textId="4AA4628C">
      <w:pPr>
        <w:pStyle w:val="Kop1"/>
        <w:rPr>
          <w:rFonts w:eastAsiaTheme="minorEastAsia"/>
        </w:rPr>
      </w:pPr>
      <w:r>
        <w:rPr>
          <w:rFonts w:eastAsiaTheme="minorEastAsia"/>
        </w:rPr>
        <w:t>S</w:t>
      </w:r>
      <w:r w:rsidRPr="624BF6B2" w:rsidR="66394175">
        <w:rPr>
          <w:rFonts w:eastAsiaTheme="minorEastAsia"/>
        </w:rPr>
        <w:t xml:space="preserve">tudiemateriaal </w:t>
      </w:r>
    </w:p>
    <w:p w:rsidR="66394175" w:rsidP="624BF6B2" w:rsidRDefault="66394175" w14:paraId="762A5077" w14:textId="546EE8A9">
      <w:pPr>
        <w:pStyle w:val="Lijstalinea"/>
        <w:numPr>
          <w:ilvl w:val="0"/>
          <w:numId w:val="2"/>
        </w:numPr>
        <w:rPr>
          <w:rFonts w:eastAsiaTheme="minorEastAsia"/>
          <w:color w:val="000000" w:themeColor="text1"/>
          <w:sz w:val="20"/>
          <w:szCs w:val="20"/>
        </w:rPr>
      </w:pPr>
      <w:r w:rsidRPr="624BF6B2">
        <w:rPr>
          <w:rFonts w:eastAsiaTheme="minorEastAsia"/>
          <w:color w:val="000000" w:themeColor="text1"/>
          <w:sz w:val="20"/>
          <w:szCs w:val="20"/>
        </w:rPr>
        <w:t xml:space="preserve">Digitaal stageboek </w:t>
      </w:r>
      <w:proofErr w:type="spellStart"/>
      <w:r w:rsidRPr="624BF6B2">
        <w:rPr>
          <w:rFonts w:eastAsiaTheme="minorEastAsia"/>
          <w:color w:val="000000" w:themeColor="text1"/>
          <w:sz w:val="20"/>
          <w:szCs w:val="20"/>
        </w:rPr>
        <w:t>Medbook</w:t>
      </w:r>
      <w:proofErr w:type="spellEnd"/>
    </w:p>
    <w:p w:rsidR="66394175" w:rsidP="624BF6B2" w:rsidRDefault="66394175" w14:paraId="30ECAEDE" w14:textId="6AF26999">
      <w:pPr>
        <w:pStyle w:val="Lijstalinea"/>
        <w:numPr>
          <w:ilvl w:val="0"/>
          <w:numId w:val="2"/>
        </w:numPr>
        <w:rPr>
          <w:rFonts w:eastAsiaTheme="minorEastAsia"/>
          <w:color w:val="000000" w:themeColor="text1"/>
          <w:sz w:val="20"/>
          <w:szCs w:val="20"/>
        </w:rPr>
      </w:pPr>
      <w:r w:rsidRPr="624BF6B2">
        <w:rPr>
          <w:rFonts w:eastAsiaTheme="minorEastAsia"/>
          <w:color w:val="000000" w:themeColor="text1"/>
          <w:sz w:val="20"/>
          <w:szCs w:val="20"/>
        </w:rPr>
        <w:t>Stagekledij: 2 broekpakken met embleem van de school</w:t>
      </w:r>
    </w:p>
    <w:p w:rsidR="66394175" w:rsidP="00E0333A" w:rsidRDefault="00E0333A" w14:paraId="6B28273B" w14:textId="7EB9F050">
      <w:pPr>
        <w:pStyle w:val="Kop1"/>
        <w:rPr>
          <w:rFonts w:eastAsiaTheme="minorEastAsia"/>
        </w:rPr>
      </w:pPr>
      <w:r>
        <w:rPr>
          <w:rFonts w:eastAsiaTheme="minorEastAsia"/>
        </w:rPr>
        <w:t>O</w:t>
      </w:r>
      <w:r w:rsidRPr="624BF6B2" w:rsidR="66394175">
        <w:rPr>
          <w:rFonts w:eastAsiaTheme="minorEastAsia"/>
        </w:rPr>
        <w:t>nderwijsorganisatie</w:t>
      </w:r>
    </w:p>
    <w:p w:rsidR="66394175" w:rsidP="624BF6B2" w:rsidRDefault="66394175" w14:paraId="0CF312E2" w14:textId="3144C11B">
      <w:pPr>
        <w:rPr>
          <w:rFonts w:eastAsiaTheme="minorEastAsia"/>
          <w:color w:val="000000" w:themeColor="text1"/>
          <w:sz w:val="20"/>
          <w:szCs w:val="20"/>
          <w:u w:val="single"/>
        </w:rPr>
      </w:pPr>
      <w:r w:rsidRPr="624BF6B2">
        <w:rPr>
          <w:rFonts w:eastAsiaTheme="minorEastAsia"/>
          <w:color w:val="000000" w:themeColor="text1"/>
          <w:sz w:val="20"/>
          <w:szCs w:val="20"/>
          <w:u w:val="single"/>
        </w:rPr>
        <w:t>Toegang tot stage</w:t>
      </w:r>
    </w:p>
    <w:p w:rsidR="4CF9CEE9" w:rsidP="624BF6B2" w:rsidRDefault="4CF9CEE9" w14:paraId="3DA5E892" w14:textId="66CFE5EE">
      <w:pPr>
        <w:shd w:val="clear" w:color="auto" w:fill="FFFFFF" w:themeFill="background1"/>
        <w:spacing w:after="320"/>
        <w:rPr>
          <w:rFonts w:eastAsiaTheme="minorEastAsia"/>
          <w:sz w:val="20"/>
          <w:szCs w:val="20"/>
        </w:rPr>
      </w:pPr>
      <w:r w:rsidRPr="624BF6B2">
        <w:rPr>
          <w:rFonts w:eastAsiaTheme="minorEastAsia"/>
          <w:color w:val="000000" w:themeColor="text1"/>
          <w:sz w:val="20"/>
          <w:szCs w:val="20"/>
        </w:rPr>
        <w:t xml:space="preserve">Cursisten-stagiairs die geen enkele praktijkles hebben gevolgd in de periode voorafgaand aan de stage, mogen niet op stage vertrekken. Cursisten-stagiairs die aan geen enkel evaluatiemoment deelnamen voorafgaand aan de stage, mogen niet op stage vertrekken. Cursisten-stagiairs die minder dan 50% aanwezig waren in de lessen (zowel praktijk als theorie), kunnen enkel onder bepaalde voorwaarden starten met stage.  </w:t>
      </w:r>
      <w:r w:rsidRPr="624BF6B2">
        <w:rPr>
          <w:rFonts w:eastAsiaTheme="minorEastAsia"/>
          <w:sz w:val="20"/>
          <w:szCs w:val="20"/>
        </w:rPr>
        <w:t xml:space="preserve"> </w:t>
      </w:r>
    </w:p>
    <w:p w:rsidR="66394175" w:rsidP="624BF6B2" w:rsidRDefault="66394175" w14:paraId="027EEAD5" w14:textId="1E3FE5E6">
      <w:pPr>
        <w:rPr>
          <w:rFonts w:eastAsiaTheme="minorEastAsia"/>
          <w:color w:val="000000" w:themeColor="text1"/>
          <w:sz w:val="20"/>
          <w:szCs w:val="20"/>
        </w:rPr>
      </w:pPr>
      <w:r w:rsidRPr="624BF6B2">
        <w:rPr>
          <w:rFonts w:eastAsiaTheme="minorEastAsia"/>
          <w:color w:val="000000" w:themeColor="text1"/>
          <w:sz w:val="20"/>
          <w:szCs w:val="20"/>
          <w:u w:val="single"/>
        </w:rPr>
        <w:t>Specifieke toegang voor de stagedomeinen</w:t>
      </w:r>
    </w:p>
    <w:p w:rsidR="46E15C48" w:rsidP="624BF6B2" w:rsidRDefault="66394175" w14:paraId="3687DEBD" w14:textId="63C4B75A">
      <w:pPr>
        <w:rPr>
          <w:rFonts w:eastAsiaTheme="minorEastAsia"/>
          <w:color w:val="000000" w:themeColor="text1"/>
          <w:sz w:val="20"/>
          <w:szCs w:val="20"/>
        </w:rPr>
      </w:pPr>
      <w:r w:rsidRPr="624BF6B2">
        <w:rPr>
          <w:rFonts w:eastAsiaTheme="minorEastAsia"/>
          <w:color w:val="000000" w:themeColor="text1"/>
          <w:sz w:val="20"/>
          <w:szCs w:val="20"/>
        </w:rPr>
        <w:t xml:space="preserve">De stageplaats wordt bepaald door de stagecoördinator van de opleiding. Bij het toewijzen van een stageplaats, wordt rekening gehouden met het uitgetekende en verplicht te doorlopen stagetraject tijdens de opleiding. Om te voldoen aan de Vlaamse regelgeving ten aanzien van klinisch onderwijs dient een cursist stage te lopen in 5 domeinen (geneeskunde, heelkunde, geestelijke gezondheidszorg, eerstelijnsgezondheidszorg en ouderenzorg) en in 2 </w:t>
      </w:r>
      <w:proofErr w:type="spellStart"/>
      <w:r w:rsidRPr="624BF6B2">
        <w:rPr>
          <w:rFonts w:eastAsiaTheme="minorEastAsia"/>
          <w:color w:val="000000" w:themeColor="text1"/>
          <w:sz w:val="20"/>
          <w:szCs w:val="20"/>
        </w:rPr>
        <w:t>settings</w:t>
      </w:r>
      <w:proofErr w:type="spellEnd"/>
      <w:r w:rsidRPr="624BF6B2">
        <w:rPr>
          <w:rFonts w:eastAsiaTheme="minorEastAsia"/>
          <w:color w:val="000000" w:themeColor="text1"/>
          <w:sz w:val="20"/>
          <w:szCs w:val="20"/>
        </w:rPr>
        <w:t xml:space="preserve"> (een ziekenhuis – algemeen, psychiatrie of revalidatie) en al dan niet residentiële setting). </w:t>
      </w:r>
    </w:p>
    <w:p w:rsidR="00D8005D" w:rsidP="624BF6B2" w:rsidRDefault="00D8005D" w14:paraId="0D8DCA57" w14:textId="5F676FFB">
      <w:pPr>
        <w:rPr>
          <w:rFonts w:eastAsiaTheme="minorEastAsia"/>
          <w:color w:val="000000" w:themeColor="text1"/>
          <w:sz w:val="20"/>
          <w:szCs w:val="20"/>
        </w:rPr>
      </w:pPr>
      <w:r>
        <w:rPr>
          <w:rFonts w:eastAsiaTheme="minorEastAsia"/>
          <w:color w:val="000000" w:themeColor="text1"/>
          <w:sz w:val="20"/>
          <w:szCs w:val="20"/>
        </w:rPr>
        <w:t>De cursist doet stage in een ander domein dan Klinisch onderwijs 9.</w:t>
      </w:r>
    </w:p>
    <w:p w:rsidR="66394175" w:rsidP="00E0333A" w:rsidRDefault="00E0333A" w14:paraId="5A078E0B" w14:textId="64231E86">
      <w:pPr>
        <w:pStyle w:val="Kop1"/>
        <w:rPr>
          <w:rFonts w:eastAsiaTheme="minorEastAsia"/>
        </w:rPr>
      </w:pPr>
      <w:r>
        <w:rPr>
          <w:rFonts w:eastAsiaTheme="minorEastAsia"/>
        </w:rPr>
        <w:t>E</w:t>
      </w:r>
      <w:r w:rsidRPr="624BF6B2" w:rsidR="66394175">
        <w:rPr>
          <w:rFonts w:eastAsiaTheme="minorEastAsia"/>
        </w:rPr>
        <w:t xml:space="preserve">valuatie </w:t>
      </w:r>
    </w:p>
    <w:tbl>
      <w:tblPr>
        <w:tblStyle w:val="Tabelraster"/>
        <w:tblW w:w="9631"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250"/>
        <w:gridCol w:w="3412"/>
        <w:gridCol w:w="1103"/>
        <w:gridCol w:w="2866"/>
      </w:tblGrid>
      <w:tr w:rsidR="46E15C48" w:rsidTr="00E0333A" w14:paraId="704199D0" w14:textId="77777777">
        <w:trPr>
          <w:trHeight w:val="300"/>
        </w:trPr>
        <w:tc>
          <w:tcPr>
            <w:tcW w:w="2250" w:type="dxa"/>
            <w:tcMar>
              <w:left w:w="105" w:type="dxa"/>
              <w:right w:w="105" w:type="dxa"/>
            </w:tcMar>
          </w:tcPr>
          <w:p w:rsidR="46E15C48" w:rsidP="624BF6B2" w:rsidRDefault="7EE7AF3F" w14:paraId="193517EB" w14:textId="5C2BD2DD">
            <w:pPr>
              <w:jc w:val="center"/>
              <w:rPr>
                <w:rFonts w:eastAsiaTheme="minorEastAsia"/>
                <w:sz w:val="20"/>
                <w:szCs w:val="20"/>
              </w:rPr>
            </w:pPr>
            <w:r w:rsidRPr="624BF6B2">
              <w:rPr>
                <w:rFonts w:eastAsiaTheme="minorEastAsia"/>
                <w:b/>
                <w:bCs/>
                <w:sz w:val="20"/>
                <w:szCs w:val="20"/>
              </w:rPr>
              <w:t>Moment</w:t>
            </w:r>
          </w:p>
        </w:tc>
        <w:tc>
          <w:tcPr>
            <w:tcW w:w="3412" w:type="dxa"/>
            <w:tcMar>
              <w:left w:w="105" w:type="dxa"/>
              <w:right w:w="105" w:type="dxa"/>
            </w:tcMar>
          </w:tcPr>
          <w:p w:rsidR="46E15C48" w:rsidP="624BF6B2" w:rsidRDefault="7EE7AF3F" w14:paraId="7CDF407A" w14:textId="1CEC7A98">
            <w:pPr>
              <w:jc w:val="center"/>
              <w:rPr>
                <w:rFonts w:eastAsiaTheme="minorEastAsia"/>
                <w:sz w:val="20"/>
                <w:szCs w:val="20"/>
              </w:rPr>
            </w:pPr>
            <w:r w:rsidRPr="624BF6B2">
              <w:rPr>
                <w:rFonts w:eastAsiaTheme="minorEastAsia"/>
                <w:b/>
                <w:bCs/>
                <w:sz w:val="20"/>
                <w:szCs w:val="20"/>
              </w:rPr>
              <w:t xml:space="preserve">Vorm </w:t>
            </w:r>
          </w:p>
          <w:p w:rsidR="46E15C48" w:rsidP="624BF6B2" w:rsidRDefault="7EE7AF3F" w14:paraId="05F2A748" w14:textId="3D93DB3D">
            <w:pPr>
              <w:jc w:val="center"/>
              <w:rPr>
                <w:rFonts w:eastAsiaTheme="minorEastAsia"/>
                <w:sz w:val="20"/>
                <w:szCs w:val="20"/>
              </w:rPr>
            </w:pPr>
            <w:r w:rsidRPr="624BF6B2">
              <w:rPr>
                <w:rFonts w:eastAsiaTheme="minorEastAsia"/>
                <w:sz w:val="20"/>
                <w:szCs w:val="20"/>
              </w:rPr>
              <w:t>(mondeling, schriftelijk, observatie)</w:t>
            </w:r>
          </w:p>
        </w:tc>
        <w:tc>
          <w:tcPr>
            <w:tcW w:w="1103" w:type="dxa"/>
            <w:tcMar>
              <w:left w:w="105" w:type="dxa"/>
              <w:right w:w="105" w:type="dxa"/>
            </w:tcMar>
          </w:tcPr>
          <w:p w:rsidR="46E15C48" w:rsidP="624BF6B2" w:rsidRDefault="7EE7AF3F" w14:paraId="3B984566" w14:textId="4E9E0625">
            <w:pPr>
              <w:jc w:val="center"/>
              <w:rPr>
                <w:rFonts w:eastAsiaTheme="minorEastAsia"/>
                <w:sz w:val="20"/>
                <w:szCs w:val="20"/>
              </w:rPr>
            </w:pPr>
            <w:r w:rsidRPr="624BF6B2">
              <w:rPr>
                <w:rFonts w:eastAsiaTheme="minorEastAsia"/>
                <w:b/>
                <w:bCs/>
                <w:sz w:val="20"/>
                <w:szCs w:val="20"/>
              </w:rPr>
              <w:t>Procent</w:t>
            </w:r>
          </w:p>
        </w:tc>
        <w:tc>
          <w:tcPr>
            <w:tcW w:w="2866" w:type="dxa"/>
            <w:tcMar>
              <w:left w:w="105" w:type="dxa"/>
              <w:right w:w="105" w:type="dxa"/>
            </w:tcMar>
          </w:tcPr>
          <w:p w:rsidR="46E15C48" w:rsidP="624BF6B2" w:rsidRDefault="7EE7AF3F" w14:paraId="45D0BB79" w14:textId="39BA582B">
            <w:pPr>
              <w:jc w:val="center"/>
              <w:rPr>
                <w:rFonts w:eastAsiaTheme="minorEastAsia"/>
                <w:sz w:val="20"/>
                <w:szCs w:val="20"/>
              </w:rPr>
            </w:pPr>
            <w:r w:rsidRPr="624BF6B2">
              <w:rPr>
                <w:rFonts w:eastAsiaTheme="minorEastAsia"/>
                <w:b/>
                <w:bCs/>
                <w:sz w:val="20"/>
                <w:szCs w:val="20"/>
              </w:rPr>
              <w:t>Opmerking</w:t>
            </w:r>
          </w:p>
        </w:tc>
      </w:tr>
      <w:tr w:rsidR="46E15C48" w:rsidTr="00E0333A" w14:paraId="2F9EEA8D" w14:textId="77777777">
        <w:trPr>
          <w:trHeight w:val="300"/>
        </w:trPr>
        <w:tc>
          <w:tcPr>
            <w:tcW w:w="2250" w:type="dxa"/>
            <w:tcMar>
              <w:left w:w="105" w:type="dxa"/>
              <w:right w:w="105" w:type="dxa"/>
            </w:tcMar>
          </w:tcPr>
          <w:p w:rsidR="46E15C48" w:rsidP="624BF6B2" w:rsidRDefault="7EE7AF3F" w14:paraId="649C6936" w14:textId="1F2B568F">
            <w:pPr>
              <w:rPr>
                <w:rFonts w:eastAsiaTheme="minorEastAsia"/>
                <w:sz w:val="20"/>
                <w:szCs w:val="20"/>
              </w:rPr>
            </w:pPr>
            <w:r w:rsidRPr="624BF6B2">
              <w:rPr>
                <w:rFonts w:eastAsiaTheme="minorEastAsia"/>
                <w:sz w:val="20"/>
                <w:szCs w:val="20"/>
              </w:rPr>
              <w:t>Zie Smartschool - Planner</w:t>
            </w:r>
          </w:p>
        </w:tc>
        <w:tc>
          <w:tcPr>
            <w:tcW w:w="3412" w:type="dxa"/>
            <w:tcMar>
              <w:left w:w="105" w:type="dxa"/>
              <w:right w:w="105" w:type="dxa"/>
            </w:tcMar>
          </w:tcPr>
          <w:p w:rsidR="46E15C48" w:rsidP="624BF6B2" w:rsidRDefault="7EE7AF3F" w14:paraId="718224F4" w14:textId="3CFF347A">
            <w:pPr>
              <w:rPr>
                <w:rFonts w:eastAsiaTheme="minorEastAsia"/>
                <w:sz w:val="20"/>
                <w:szCs w:val="20"/>
              </w:rPr>
            </w:pPr>
            <w:r w:rsidRPr="624BF6B2">
              <w:rPr>
                <w:rFonts w:eastAsiaTheme="minorEastAsia"/>
                <w:sz w:val="20"/>
                <w:szCs w:val="20"/>
              </w:rPr>
              <w:t>Schriftelijk + mondeling</w:t>
            </w:r>
          </w:p>
        </w:tc>
        <w:tc>
          <w:tcPr>
            <w:tcW w:w="1103" w:type="dxa"/>
            <w:tcMar>
              <w:left w:w="105" w:type="dxa"/>
              <w:right w:w="105" w:type="dxa"/>
            </w:tcMar>
          </w:tcPr>
          <w:p w:rsidR="46E15C48" w:rsidP="624BF6B2" w:rsidRDefault="72AA44B3" w14:paraId="45908AD9" w14:textId="563CED20">
            <w:pPr>
              <w:rPr>
                <w:rFonts w:eastAsiaTheme="minorEastAsia"/>
                <w:sz w:val="20"/>
                <w:szCs w:val="20"/>
              </w:rPr>
            </w:pPr>
            <w:r w:rsidRPr="624BF6B2">
              <w:rPr>
                <w:rFonts w:eastAsiaTheme="minorEastAsia"/>
                <w:sz w:val="20"/>
                <w:szCs w:val="20"/>
              </w:rPr>
              <w:t>80</w:t>
            </w:r>
            <w:r w:rsidRPr="624BF6B2" w:rsidR="7EE7AF3F">
              <w:rPr>
                <w:rFonts w:eastAsiaTheme="minorEastAsia"/>
                <w:sz w:val="20"/>
                <w:szCs w:val="20"/>
              </w:rPr>
              <w:t>%</w:t>
            </w:r>
          </w:p>
        </w:tc>
        <w:tc>
          <w:tcPr>
            <w:tcW w:w="2866" w:type="dxa"/>
            <w:tcMar>
              <w:left w:w="105" w:type="dxa"/>
              <w:right w:w="105" w:type="dxa"/>
            </w:tcMar>
          </w:tcPr>
          <w:p w:rsidR="46E15C48" w:rsidP="624BF6B2" w:rsidRDefault="7EE7AF3F" w14:paraId="12E14863" w14:textId="18A35EAB">
            <w:pPr>
              <w:rPr>
                <w:rFonts w:eastAsiaTheme="minorEastAsia"/>
                <w:sz w:val="20"/>
                <w:szCs w:val="20"/>
              </w:rPr>
            </w:pPr>
            <w:r w:rsidRPr="624BF6B2">
              <w:rPr>
                <w:rFonts w:eastAsiaTheme="minorEastAsia"/>
                <w:sz w:val="20"/>
                <w:szCs w:val="20"/>
              </w:rPr>
              <w:t>Eindevaluatie</w:t>
            </w:r>
          </w:p>
        </w:tc>
      </w:tr>
      <w:tr w:rsidR="46E15C48" w:rsidTr="00E0333A" w14:paraId="4B424629" w14:textId="77777777">
        <w:trPr>
          <w:trHeight w:val="300"/>
        </w:trPr>
        <w:tc>
          <w:tcPr>
            <w:tcW w:w="2250" w:type="dxa"/>
            <w:tcMar>
              <w:left w:w="105" w:type="dxa"/>
              <w:right w:w="105" w:type="dxa"/>
            </w:tcMar>
          </w:tcPr>
          <w:p w:rsidR="46E15C48" w:rsidP="624BF6B2" w:rsidRDefault="7EE7AF3F" w14:paraId="445A4326" w14:textId="42498463">
            <w:pPr>
              <w:rPr>
                <w:rFonts w:eastAsiaTheme="minorEastAsia"/>
                <w:sz w:val="20"/>
                <w:szCs w:val="20"/>
              </w:rPr>
            </w:pPr>
            <w:r w:rsidRPr="624BF6B2">
              <w:rPr>
                <w:rFonts w:eastAsiaTheme="minorEastAsia"/>
                <w:sz w:val="20"/>
                <w:szCs w:val="20"/>
              </w:rPr>
              <w:t>Zie Smartschool - Planner</w:t>
            </w:r>
          </w:p>
        </w:tc>
        <w:tc>
          <w:tcPr>
            <w:tcW w:w="3412" w:type="dxa"/>
            <w:tcMar>
              <w:left w:w="105" w:type="dxa"/>
              <w:right w:w="105" w:type="dxa"/>
            </w:tcMar>
          </w:tcPr>
          <w:p w:rsidR="46E15C48" w:rsidP="624BF6B2" w:rsidRDefault="7EE7AF3F" w14:paraId="662B5644" w14:textId="675E2052">
            <w:pPr>
              <w:rPr>
                <w:rFonts w:eastAsiaTheme="minorEastAsia"/>
                <w:sz w:val="20"/>
                <w:szCs w:val="20"/>
              </w:rPr>
            </w:pPr>
            <w:r w:rsidRPr="624BF6B2">
              <w:rPr>
                <w:rFonts w:eastAsiaTheme="minorEastAsia"/>
                <w:sz w:val="20"/>
                <w:szCs w:val="20"/>
              </w:rPr>
              <w:t>Schriftelijk</w:t>
            </w:r>
          </w:p>
        </w:tc>
        <w:tc>
          <w:tcPr>
            <w:tcW w:w="1103" w:type="dxa"/>
            <w:tcMar>
              <w:left w:w="105" w:type="dxa"/>
              <w:right w:w="105" w:type="dxa"/>
            </w:tcMar>
          </w:tcPr>
          <w:p w:rsidR="46E15C48" w:rsidP="624BF6B2" w:rsidRDefault="2D1BDEC9" w14:paraId="73CDFECB" w14:textId="27AAEF90">
            <w:pPr>
              <w:rPr>
                <w:rFonts w:eastAsiaTheme="minorEastAsia"/>
                <w:sz w:val="20"/>
                <w:szCs w:val="20"/>
              </w:rPr>
            </w:pPr>
            <w:r w:rsidRPr="624BF6B2">
              <w:rPr>
                <w:rFonts w:eastAsiaTheme="minorEastAsia"/>
                <w:sz w:val="20"/>
                <w:szCs w:val="20"/>
              </w:rPr>
              <w:t>10%</w:t>
            </w:r>
          </w:p>
        </w:tc>
        <w:tc>
          <w:tcPr>
            <w:tcW w:w="2866" w:type="dxa"/>
            <w:tcMar>
              <w:left w:w="105" w:type="dxa"/>
              <w:right w:w="105" w:type="dxa"/>
            </w:tcMar>
          </w:tcPr>
          <w:p w:rsidR="46E15C48" w:rsidP="624BF6B2" w:rsidRDefault="47DA9C8C" w14:paraId="2AE05831" w14:textId="51DB03B5">
            <w:pPr>
              <w:rPr>
                <w:rFonts w:eastAsiaTheme="minorEastAsia"/>
                <w:sz w:val="20"/>
                <w:szCs w:val="20"/>
              </w:rPr>
            </w:pPr>
            <w:r w:rsidRPr="624BF6B2">
              <w:rPr>
                <w:rFonts w:eastAsiaTheme="minorEastAsia"/>
                <w:sz w:val="20"/>
                <w:szCs w:val="20"/>
              </w:rPr>
              <w:t>Concrete zorgplanning</w:t>
            </w:r>
          </w:p>
        </w:tc>
      </w:tr>
      <w:tr w:rsidR="46E15C48" w:rsidTr="00E0333A" w14:paraId="51856D6B" w14:textId="77777777">
        <w:trPr>
          <w:trHeight w:val="300"/>
        </w:trPr>
        <w:tc>
          <w:tcPr>
            <w:tcW w:w="2250" w:type="dxa"/>
            <w:tcMar>
              <w:left w:w="105" w:type="dxa"/>
              <w:right w:w="105" w:type="dxa"/>
            </w:tcMar>
          </w:tcPr>
          <w:p w:rsidR="46E15C48" w:rsidP="624BF6B2" w:rsidRDefault="7EE7AF3F" w14:paraId="30E73293" w14:textId="7358FFD9">
            <w:pPr>
              <w:rPr>
                <w:rFonts w:eastAsiaTheme="minorEastAsia"/>
                <w:sz w:val="20"/>
                <w:szCs w:val="20"/>
              </w:rPr>
            </w:pPr>
            <w:r w:rsidRPr="624BF6B2">
              <w:rPr>
                <w:rFonts w:eastAsiaTheme="minorEastAsia"/>
                <w:sz w:val="20"/>
                <w:szCs w:val="20"/>
              </w:rPr>
              <w:t>Zie Smartschool - Planner</w:t>
            </w:r>
          </w:p>
        </w:tc>
        <w:tc>
          <w:tcPr>
            <w:tcW w:w="3412" w:type="dxa"/>
            <w:tcMar>
              <w:left w:w="105" w:type="dxa"/>
              <w:right w:w="105" w:type="dxa"/>
            </w:tcMar>
          </w:tcPr>
          <w:p w:rsidR="46E15C48" w:rsidP="624BF6B2" w:rsidRDefault="7EE7AF3F" w14:paraId="681F0459" w14:textId="484D8405">
            <w:pPr>
              <w:rPr>
                <w:rFonts w:eastAsiaTheme="minorEastAsia"/>
                <w:sz w:val="20"/>
                <w:szCs w:val="20"/>
              </w:rPr>
            </w:pPr>
            <w:r w:rsidRPr="624BF6B2">
              <w:rPr>
                <w:rFonts w:eastAsiaTheme="minorEastAsia"/>
                <w:sz w:val="20"/>
                <w:szCs w:val="20"/>
              </w:rPr>
              <w:t>Schriftelijk</w:t>
            </w:r>
          </w:p>
        </w:tc>
        <w:tc>
          <w:tcPr>
            <w:tcW w:w="1103" w:type="dxa"/>
            <w:tcMar>
              <w:left w:w="105" w:type="dxa"/>
              <w:right w:w="105" w:type="dxa"/>
            </w:tcMar>
          </w:tcPr>
          <w:p w:rsidR="46E15C48" w:rsidP="624BF6B2" w:rsidRDefault="5133F912" w14:paraId="0DCAC8D2" w14:textId="09E99F0E">
            <w:pPr>
              <w:rPr>
                <w:rFonts w:eastAsiaTheme="minorEastAsia"/>
                <w:sz w:val="20"/>
                <w:szCs w:val="20"/>
              </w:rPr>
            </w:pPr>
            <w:r w:rsidRPr="624BF6B2">
              <w:rPr>
                <w:rFonts w:eastAsiaTheme="minorEastAsia"/>
                <w:sz w:val="20"/>
                <w:szCs w:val="20"/>
              </w:rPr>
              <w:t>10%</w:t>
            </w:r>
          </w:p>
        </w:tc>
        <w:tc>
          <w:tcPr>
            <w:tcW w:w="2866" w:type="dxa"/>
            <w:tcMar>
              <w:left w:w="105" w:type="dxa"/>
              <w:right w:w="105" w:type="dxa"/>
            </w:tcMar>
          </w:tcPr>
          <w:p w:rsidR="46E15C48" w:rsidP="624BF6B2" w:rsidRDefault="7EE7AF3F" w14:paraId="5C43BEDC" w14:textId="2CE47896">
            <w:pPr>
              <w:rPr>
                <w:rFonts w:eastAsiaTheme="minorEastAsia"/>
                <w:sz w:val="20"/>
                <w:szCs w:val="20"/>
              </w:rPr>
            </w:pPr>
            <w:r w:rsidRPr="624BF6B2">
              <w:rPr>
                <w:rFonts w:eastAsiaTheme="minorEastAsia"/>
                <w:sz w:val="20"/>
                <w:szCs w:val="20"/>
              </w:rPr>
              <w:t>Reflectieopdracht</w:t>
            </w:r>
          </w:p>
        </w:tc>
      </w:tr>
    </w:tbl>
    <w:p w:rsidR="46E15C48" w:rsidP="47BBD87B" w:rsidRDefault="46E15C48" w14:paraId="3D662497" w14:textId="355810DC">
      <w:pPr>
        <w:rPr>
          <w:rFonts w:eastAsiaTheme="minorEastAsia"/>
          <w:color w:val="000000" w:themeColor="text1"/>
          <w:sz w:val="20"/>
          <w:szCs w:val="20"/>
        </w:rPr>
      </w:pPr>
    </w:p>
    <w:p w:rsidR="66394175" w:rsidP="624BF6B2" w:rsidRDefault="66394175" w14:paraId="66E1DC2A" w14:textId="6A63EE72">
      <w:pPr>
        <w:rPr>
          <w:rFonts w:eastAsiaTheme="minorEastAsia"/>
          <w:color w:val="000000" w:themeColor="text1"/>
          <w:sz w:val="20"/>
          <w:szCs w:val="20"/>
        </w:rPr>
      </w:pPr>
      <w:r w:rsidRPr="624BF6B2">
        <w:rPr>
          <w:rFonts w:eastAsiaTheme="minorEastAsia"/>
          <w:b/>
          <w:bCs/>
          <w:color w:val="000000" w:themeColor="text1"/>
          <w:sz w:val="20"/>
          <w:szCs w:val="20"/>
        </w:rPr>
        <w:t>Omschrijving evaluatie</w:t>
      </w:r>
      <w:r w:rsidRPr="624BF6B2">
        <w:rPr>
          <w:rFonts w:eastAsiaTheme="minorEastAsia"/>
          <w:color w:val="000000" w:themeColor="text1"/>
          <w:sz w:val="20"/>
          <w:szCs w:val="20"/>
        </w:rPr>
        <w:t xml:space="preserve"> </w:t>
      </w:r>
    </w:p>
    <w:p w:rsidR="66394175" w:rsidP="624BF6B2" w:rsidRDefault="66394175" w14:paraId="38E7D3AC" w14:textId="18043E31">
      <w:pPr>
        <w:rPr>
          <w:rFonts w:eastAsiaTheme="minorEastAsia"/>
          <w:color w:val="000000" w:themeColor="text1"/>
          <w:sz w:val="20"/>
          <w:szCs w:val="20"/>
        </w:rPr>
      </w:pPr>
      <w:r w:rsidRPr="624BF6B2">
        <w:rPr>
          <w:rFonts w:eastAsiaTheme="minorEastAsia"/>
          <w:color w:val="000000" w:themeColor="text1"/>
          <w:sz w:val="20"/>
          <w:szCs w:val="20"/>
        </w:rPr>
        <w:t>De onderwijs- en evaluatie-organisatie zal verlopen zoals op deze ECTS-fiches is vermeld, tenzij maatregelen moeten genomen worden ten gevolge van een overmachtssituatie en zodoende er andere onderwijs- en evaluatievormen zullen gehanteerd worden.</w:t>
      </w:r>
    </w:p>
    <w:p w:rsidR="66394175" w:rsidP="624BF6B2" w:rsidRDefault="66394175" w14:paraId="2760EAA5" w14:textId="36E99D9A">
      <w:pPr>
        <w:rPr>
          <w:rFonts w:eastAsiaTheme="minorEastAsia"/>
          <w:color w:val="000000" w:themeColor="text1"/>
          <w:sz w:val="20"/>
          <w:szCs w:val="20"/>
        </w:rPr>
      </w:pPr>
      <w:r w:rsidRPr="624BF6B2">
        <w:rPr>
          <w:rFonts w:eastAsiaTheme="minorEastAsia"/>
          <w:color w:val="000000" w:themeColor="text1"/>
          <w:sz w:val="20"/>
          <w:szCs w:val="20"/>
        </w:rPr>
        <w:t>Omschrijving evaluatie: zie digitale leerplatform: Klinisch onderwijs</w:t>
      </w:r>
    </w:p>
    <w:p w:rsidR="66394175" w:rsidP="624BF6B2" w:rsidRDefault="66394175" w14:paraId="2F52442A" w14:textId="17425F7B">
      <w:pPr>
        <w:rPr>
          <w:rFonts w:eastAsiaTheme="minorEastAsia"/>
          <w:color w:val="000000" w:themeColor="text1"/>
          <w:sz w:val="20"/>
          <w:szCs w:val="20"/>
        </w:rPr>
      </w:pPr>
      <w:r w:rsidRPr="624BF6B2">
        <w:rPr>
          <w:rFonts w:eastAsiaTheme="minorEastAsia"/>
          <w:color w:val="000000" w:themeColor="text1"/>
          <w:sz w:val="20"/>
          <w:szCs w:val="20"/>
        </w:rPr>
        <w:t>Let op: Je kan niet slagen voor het OLOD als in totaliteit de uren klinisch onderwijs zoals vermeld in deze ECTS niet zijn gepresteerd, of als de gepresteerde uren niet op een geldige manier werden geregistreerd. Afspraken omtrent de voorwaarden tot de stage en het presteren/registreren van de uren klinisch onderwijs, worden beschreven op het digitaal leerplatform Klinisch onderwijs.</w:t>
      </w:r>
    </w:p>
    <w:p w:rsidR="66394175" w:rsidP="624BF6B2" w:rsidRDefault="66394175" w14:paraId="4977A197" w14:textId="4B481772">
      <w:pPr>
        <w:rPr>
          <w:rFonts w:eastAsiaTheme="minorEastAsia"/>
          <w:color w:val="000000" w:themeColor="text1"/>
          <w:sz w:val="20"/>
          <w:szCs w:val="20"/>
        </w:rPr>
      </w:pPr>
      <w:r w:rsidRPr="624BF6B2">
        <w:rPr>
          <w:rFonts w:eastAsiaTheme="minorEastAsia"/>
          <w:color w:val="000000" w:themeColor="text1"/>
          <w:sz w:val="20"/>
          <w:szCs w:val="20"/>
        </w:rPr>
        <w:t>Het is de verantwoordelijkheid van de</w:t>
      </w:r>
      <w:r w:rsidRPr="624BF6B2" w:rsidR="4D423C54">
        <w:rPr>
          <w:rFonts w:eastAsiaTheme="minorEastAsia"/>
          <w:color w:val="000000" w:themeColor="text1"/>
          <w:sz w:val="20"/>
          <w:szCs w:val="20"/>
        </w:rPr>
        <w:t xml:space="preserve"> cursist</w:t>
      </w:r>
      <w:r w:rsidRPr="624BF6B2">
        <w:rPr>
          <w:rFonts w:eastAsiaTheme="minorEastAsia"/>
          <w:color w:val="000000" w:themeColor="text1"/>
          <w:sz w:val="20"/>
          <w:szCs w:val="20"/>
        </w:rPr>
        <w:t xml:space="preserve"> om te voldoen aan het totaal van 1900 uur klinisch onderwijs bij afstuderen. De opleiding organiseert deze 1900 uur klinisch onderwijs conform de Belgische wetgeving. </w:t>
      </w:r>
    </w:p>
    <w:p w:rsidR="66394175" w:rsidP="624BF6B2" w:rsidRDefault="66394175" w14:paraId="38F2012B" w14:textId="5075A7CF">
      <w:pPr>
        <w:rPr>
          <w:rFonts w:eastAsiaTheme="minorEastAsia"/>
          <w:color w:val="000000" w:themeColor="text1"/>
          <w:sz w:val="20"/>
          <w:szCs w:val="20"/>
        </w:rPr>
      </w:pPr>
      <w:r w:rsidRPr="624BF6B2">
        <w:rPr>
          <w:rFonts w:eastAsiaTheme="minorEastAsia"/>
          <w:color w:val="212529"/>
          <w:sz w:val="20"/>
          <w:szCs w:val="20"/>
        </w:rPr>
        <w:t xml:space="preserve">Afspraken over het gebruik van AI-toepassingen worden gecommuniceerd per OLOD. Belangrijk is om telkens het gebruik van die toepassingen te vermelden aan de hand van een disclaimer. Bij vermoeden van misbruik moet de cursist zich verdedigen bij de directeur of zijn afgevaardigde. </w:t>
      </w:r>
      <w:r w:rsidRPr="624BF6B2">
        <w:rPr>
          <w:rFonts w:eastAsiaTheme="minorEastAsia"/>
          <w:color w:val="000000" w:themeColor="text1"/>
          <w:sz w:val="20"/>
          <w:szCs w:val="20"/>
        </w:rPr>
        <w:t xml:space="preserve"> </w:t>
      </w:r>
    </w:p>
    <w:p w:rsidR="46E15C48" w:rsidP="624BF6B2" w:rsidRDefault="46E15C48" w14:paraId="278FF4C3" w14:textId="1E6B8160">
      <w:pPr>
        <w:rPr>
          <w:rFonts w:eastAsiaTheme="minorEastAsia"/>
          <w:color w:val="000000" w:themeColor="text1"/>
          <w:sz w:val="20"/>
          <w:szCs w:val="20"/>
        </w:rPr>
      </w:pPr>
    </w:p>
    <w:p w:rsidRPr="00F24570" w:rsidR="00F24570" w:rsidP="00F24570" w:rsidRDefault="00F24570" w14:paraId="25D964DD" w14:textId="77777777">
      <w:pPr>
        <w:rPr>
          <w:rFonts w:eastAsiaTheme="minorEastAsia"/>
          <w:color w:val="000000" w:themeColor="text1"/>
          <w:sz w:val="20"/>
          <w:szCs w:val="20"/>
        </w:rPr>
      </w:pPr>
      <w:r w:rsidRPr="00F24570">
        <w:rPr>
          <w:rFonts w:eastAsiaTheme="minorEastAsia"/>
          <w:color w:val="000000" w:themeColor="text1"/>
          <w:sz w:val="20"/>
          <w:szCs w:val="20"/>
        </w:rPr>
        <w:t>Meer informatie over de onderwijsorganisatie en de evaluatie vind je terug in het onderwijs- en examenreglement.</w:t>
      </w:r>
    </w:p>
    <w:p w:rsidRPr="00F24570" w:rsidR="00F24570" w:rsidP="00F24570" w:rsidRDefault="00F24570" w14:paraId="1FFF33ED" w14:textId="77777777">
      <w:pPr>
        <w:rPr>
          <w:rFonts w:eastAsiaTheme="minorEastAsia"/>
          <w:color w:val="000000" w:themeColor="text1"/>
          <w:sz w:val="20"/>
          <w:szCs w:val="20"/>
        </w:rPr>
      </w:pPr>
    </w:p>
    <w:p w:rsidR="00F24570" w:rsidP="624BF6B2" w:rsidRDefault="00F24570" w14:paraId="25942233" w14:textId="77777777">
      <w:pPr>
        <w:rPr>
          <w:rFonts w:eastAsiaTheme="minorEastAsia"/>
          <w:color w:val="000000" w:themeColor="text1"/>
          <w:sz w:val="20"/>
          <w:szCs w:val="20"/>
        </w:rPr>
      </w:pPr>
    </w:p>
    <w:sectPr w:rsidR="00F24570" w:rsidSect="00093D77">
      <w:headerReference w:type="default" r:id="rId11"/>
      <w:footerReference w:type="default" r:id="rId12"/>
      <w:pgSz w:w="11906" w:h="16838" w:orient="portrait"/>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542E3" w:rsidP="002D1664" w:rsidRDefault="005542E3" w14:paraId="372E4965" w14:textId="77777777">
      <w:pPr>
        <w:spacing w:after="0" w:line="240" w:lineRule="auto"/>
      </w:pPr>
      <w:r>
        <w:separator/>
      </w:r>
    </w:p>
  </w:endnote>
  <w:endnote w:type="continuationSeparator" w:id="0">
    <w:p w:rsidR="005542E3" w:rsidP="002D1664" w:rsidRDefault="005542E3" w14:paraId="11B692A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Lato Medium">
    <w:altName w:val="Segoe UI"/>
    <w:charset w:val="00"/>
    <w:family w:val="swiss"/>
    <w:pitch w:val="variable"/>
    <w:sig w:usb0="E10002FF" w:usb1="5000ECFF" w:usb2="00000021"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D7A7E" w:rsidR="002D1664" w:rsidP="00AB6012" w:rsidRDefault="002D1664" w14:paraId="7ACA348A" w14:textId="4387EEE1">
    <w:pPr>
      <w:pStyle w:val="Voettekst"/>
      <w:pBdr>
        <w:top w:val="single" w:color="C00000" w:sz="4" w:space="1"/>
      </w:pBdr>
      <w:rPr>
        <w:sz w:val="20"/>
        <w:szCs w:val="20"/>
      </w:rPr>
    </w:pPr>
    <w:r w:rsidRPr="007D7A7E">
      <w:rPr>
        <w:sz w:val="20"/>
        <w:szCs w:val="20"/>
      </w:rPr>
      <w:t>BenedictusPoort campus De Deyne</w:t>
    </w:r>
    <w:r w:rsidRPr="007D7A7E" w:rsidR="004461F5">
      <w:rPr>
        <w:sz w:val="20"/>
        <w:szCs w:val="20"/>
      </w:rPr>
      <w:t xml:space="preserve"> - </w:t>
    </w:r>
    <w:r w:rsidRPr="007D7A7E">
      <w:rPr>
        <w:sz w:val="20"/>
        <w:szCs w:val="20"/>
      </w:rPr>
      <w:t>Graduaat Basisverpleegkunde</w:t>
    </w:r>
  </w:p>
  <w:p w:rsidRPr="00BA1023" w:rsidR="002D1664" w:rsidP="580BF152" w:rsidRDefault="00ED68E0" w14:paraId="13BBC757" w14:textId="16010994">
    <w:pPr>
      <w:pStyle w:val="Voettekst"/>
      <w:rPr>
        <w:sz w:val="20"/>
        <w:szCs w:val="20"/>
        <w:lang w:val="nl-NL"/>
      </w:rPr>
    </w:pPr>
    <w:r w:rsidRPr="580BF152">
      <w:rPr>
        <w:sz w:val="20"/>
        <w:szCs w:val="20"/>
      </w:rPr>
      <w:fldChar w:fldCharType="begin"/>
    </w:r>
    <w:r w:rsidRPr="580BF152">
      <w:rPr>
        <w:sz w:val="20"/>
        <w:szCs w:val="20"/>
        <w:lang w:val="nl-NL"/>
      </w:rPr>
      <w:instrText xml:space="preserve"> FILENAME \* MERGEFORMAT </w:instrText>
    </w:r>
    <w:r w:rsidRPr="580BF152">
      <w:rPr>
        <w:sz w:val="20"/>
        <w:szCs w:val="20"/>
      </w:rPr>
      <w:fldChar w:fldCharType="separate"/>
    </w:r>
    <w:r w:rsidRPr="580BF152">
      <w:rPr>
        <w:sz w:val="20"/>
        <w:szCs w:val="20"/>
      </w:rPr>
      <w:fldChar w:fldCharType="end"/>
    </w:r>
    <w:r w:rsidRPr="580BF152" w:rsidR="580BF152">
      <w:rPr>
        <w:sz w:val="20"/>
        <w:szCs w:val="20"/>
      </w:rPr>
      <w:t>ECTS-fiche Klinisch onderwijs 10</w:t>
    </w:r>
  </w:p>
  <w:p w:rsidRPr="00BA1023" w:rsidR="002D1664" w:rsidRDefault="002D1664" w14:paraId="45077813" w14:textId="77777777">
    <w:pPr>
      <w:pStyle w:val="Voettekst"/>
      <w:rPr>
        <w:i/>
        <w:iCs/>
        <w:color w:val="FF0000"/>
        <w:sz w:val="20"/>
        <w:szCs w:val="20"/>
        <w:lang w:val="nl-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542E3" w:rsidP="002D1664" w:rsidRDefault="005542E3" w14:paraId="50915246" w14:textId="77777777">
      <w:pPr>
        <w:spacing w:after="0" w:line="240" w:lineRule="auto"/>
      </w:pPr>
      <w:r>
        <w:separator/>
      </w:r>
    </w:p>
  </w:footnote>
  <w:footnote w:type="continuationSeparator" w:id="0">
    <w:p w:rsidR="005542E3" w:rsidP="002D1664" w:rsidRDefault="005542E3" w14:paraId="2236503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46E15C48" w:rsidTr="46E15C48" w14:paraId="16E02927" w14:textId="77777777">
      <w:trPr>
        <w:trHeight w:val="300"/>
      </w:trPr>
      <w:tc>
        <w:tcPr>
          <w:tcW w:w="3210" w:type="dxa"/>
        </w:tcPr>
        <w:p w:rsidR="46E15C48" w:rsidP="46E15C48" w:rsidRDefault="46E15C48" w14:paraId="2AD3C7BC" w14:textId="617DE8BA">
          <w:pPr>
            <w:pStyle w:val="Koptekst"/>
            <w:ind w:left="-115"/>
          </w:pPr>
        </w:p>
      </w:tc>
      <w:tc>
        <w:tcPr>
          <w:tcW w:w="3210" w:type="dxa"/>
        </w:tcPr>
        <w:p w:rsidR="46E15C48" w:rsidP="46E15C48" w:rsidRDefault="46E15C48" w14:paraId="0CFC5602" w14:textId="41E19741">
          <w:pPr>
            <w:pStyle w:val="Koptekst"/>
            <w:jc w:val="center"/>
          </w:pPr>
        </w:p>
      </w:tc>
      <w:tc>
        <w:tcPr>
          <w:tcW w:w="3210" w:type="dxa"/>
        </w:tcPr>
        <w:p w:rsidR="46E15C48" w:rsidP="46E15C48" w:rsidRDefault="46E15C48" w14:paraId="637CD927" w14:textId="5AED9111">
          <w:pPr>
            <w:pStyle w:val="Koptekst"/>
            <w:ind w:right="-115"/>
            <w:jc w:val="right"/>
          </w:pPr>
        </w:p>
      </w:tc>
    </w:tr>
  </w:tbl>
  <w:p w:rsidR="46E15C48" w:rsidP="46E15C48" w:rsidRDefault="46E15C48" w14:paraId="3FB2987C" w14:textId="26D7A784">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3AECC"/>
    <w:multiLevelType w:val="hybridMultilevel"/>
    <w:tmpl w:val="CAEE84A6"/>
    <w:lvl w:ilvl="0" w:tplc="73C6F96E">
      <w:numFmt w:val="bullet"/>
      <w:lvlText w:val="-"/>
      <w:lvlJc w:val="left"/>
      <w:pPr>
        <w:ind w:left="720" w:hanging="360"/>
      </w:pPr>
      <w:rPr>
        <w:rFonts w:hint="default" w:ascii="Aptos" w:hAnsi="Aptos"/>
      </w:rPr>
    </w:lvl>
    <w:lvl w:ilvl="1" w:tplc="BB261556">
      <w:start w:val="1"/>
      <w:numFmt w:val="bullet"/>
      <w:lvlText w:val="o"/>
      <w:lvlJc w:val="left"/>
      <w:pPr>
        <w:ind w:left="1440" w:hanging="360"/>
      </w:pPr>
      <w:rPr>
        <w:rFonts w:hint="default" w:ascii="Courier New" w:hAnsi="Courier New"/>
      </w:rPr>
    </w:lvl>
    <w:lvl w:ilvl="2" w:tplc="D498553A">
      <w:start w:val="1"/>
      <w:numFmt w:val="bullet"/>
      <w:lvlText w:val=""/>
      <w:lvlJc w:val="left"/>
      <w:pPr>
        <w:ind w:left="2160" w:hanging="360"/>
      </w:pPr>
      <w:rPr>
        <w:rFonts w:hint="default" w:ascii="Wingdings" w:hAnsi="Wingdings"/>
      </w:rPr>
    </w:lvl>
    <w:lvl w:ilvl="3" w:tplc="EEFCF9BA">
      <w:start w:val="1"/>
      <w:numFmt w:val="bullet"/>
      <w:lvlText w:val=""/>
      <w:lvlJc w:val="left"/>
      <w:pPr>
        <w:ind w:left="2880" w:hanging="360"/>
      </w:pPr>
      <w:rPr>
        <w:rFonts w:hint="default" w:ascii="Symbol" w:hAnsi="Symbol"/>
      </w:rPr>
    </w:lvl>
    <w:lvl w:ilvl="4" w:tplc="0840DF4E">
      <w:start w:val="1"/>
      <w:numFmt w:val="bullet"/>
      <w:lvlText w:val="o"/>
      <w:lvlJc w:val="left"/>
      <w:pPr>
        <w:ind w:left="3600" w:hanging="360"/>
      </w:pPr>
      <w:rPr>
        <w:rFonts w:hint="default" w:ascii="Courier New" w:hAnsi="Courier New"/>
      </w:rPr>
    </w:lvl>
    <w:lvl w:ilvl="5" w:tplc="5E181306">
      <w:start w:val="1"/>
      <w:numFmt w:val="bullet"/>
      <w:lvlText w:val=""/>
      <w:lvlJc w:val="left"/>
      <w:pPr>
        <w:ind w:left="4320" w:hanging="360"/>
      </w:pPr>
      <w:rPr>
        <w:rFonts w:hint="default" w:ascii="Wingdings" w:hAnsi="Wingdings"/>
      </w:rPr>
    </w:lvl>
    <w:lvl w:ilvl="6" w:tplc="4FC230DC">
      <w:start w:val="1"/>
      <w:numFmt w:val="bullet"/>
      <w:lvlText w:val=""/>
      <w:lvlJc w:val="left"/>
      <w:pPr>
        <w:ind w:left="5040" w:hanging="360"/>
      </w:pPr>
      <w:rPr>
        <w:rFonts w:hint="default" w:ascii="Symbol" w:hAnsi="Symbol"/>
      </w:rPr>
    </w:lvl>
    <w:lvl w:ilvl="7" w:tplc="D92C0288">
      <w:start w:val="1"/>
      <w:numFmt w:val="bullet"/>
      <w:lvlText w:val="o"/>
      <w:lvlJc w:val="left"/>
      <w:pPr>
        <w:ind w:left="5760" w:hanging="360"/>
      </w:pPr>
      <w:rPr>
        <w:rFonts w:hint="default" w:ascii="Courier New" w:hAnsi="Courier New"/>
      </w:rPr>
    </w:lvl>
    <w:lvl w:ilvl="8" w:tplc="913296A2">
      <w:start w:val="1"/>
      <w:numFmt w:val="bullet"/>
      <w:lvlText w:val=""/>
      <w:lvlJc w:val="left"/>
      <w:pPr>
        <w:ind w:left="6480" w:hanging="360"/>
      </w:pPr>
      <w:rPr>
        <w:rFonts w:hint="default" w:ascii="Wingdings" w:hAnsi="Wingdings"/>
      </w:rPr>
    </w:lvl>
  </w:abstractNum>
  <w:abstractNum w:abstractNumId="1" w15:restartNumberingAfterBreak="0">
    <w:nsid w:val="160C3252"/>
    <w:multiLevelType w:val="hybridMultilevel"/>
    <w:tmpl w:val="0AF0FCE6"/>
    <w:lvl w:ilvl="0" w:tplc="9ED6F8B8">
      <w:start w:val="1"/>
      <w:numFmt w:val="bullet"/>
      <w:lvlText w:val=""/>
      <w:lvlJc w:val="left"/>
      <w:pPr>
        <w:ind w:left="720" w:hanging="360"/>
      </w:pPr>
      <w:rPr>
        <w:rFonts w:hint="default" w:ascii="Symbol" w:hAnsi="Symbol"/>
      </w:rPr>
    </w:lvl>
    <w:lvl w:ilvl="1" w:tplc="3C22708E">
      <w:start w:val="1"/>
      <w:numFmt w:val="bullet"/>
      <w:lvlText w:val="o"/>
      <w:lvlJc w:val="left"/>
      <w:pPr>
        <w:ind w:left="1440" w:hanging="360"/>
      </w:pPr>
      <w:rPr>
        <w:rFonts w:hint="default" w:ascii="Courier New" w:hAnsi="Courier New"/>
      </w:rPr>
    </w:lvl>
    <w:lvl w:ilvl="2" w:tplc="793093C6">
      <w:start w:val="1"/>
      <w:numFmt w:val="bullet"/>
      <w:lvlText w:val=""/>
      <w:lvlJc w:val="left"/>
      <w:pPr>
        <w:ind w:left="2160" w:hanging="360"/>
      </w:pPr>
      <w:rPr>
        <w:rFonts w:hint="default" w:ascii="Wingdings" w:hAnsi="Wingdings"/>
      </w:rPr>
    </w:lvl>
    <w:lvl w:ilvl="3" w:tplc="93F22558">
      <w:start w:val="1"/>
      <w:numFmt w:val="bullet"/>
      <w:lvlText w:val=""/>
      <w:lvlJc w:val="left"/>
      <w:pPr>
        <w:ind w:left="2880" w:hanging="360"/>
      </w:pPr>
      <w:rPr>
        <w:rFonts w:hint="default" w:ascii="Symbol" w:hAnsi="Symbol"/>
      </w:rPr>
    </w:lvl>
    <w:lvl w:ilvl="4" w:tplc="1AB4F0FE">
      <w:start w:val="1"/>
      <w:numFmt w:val="bullet"/>
      <w:lvlText w:val="o"/>
      <w:lvlJc w:val="left"/>
      <w:pPr>
        <w:ind w:left="3600" w:hanging="360"/>
      </w:pPr>
      <w:rPr>
        <w:rFonts w:hint="default" w:ascii="Courier New" w:hAnsi="Courier New"/>
      </w:rPr>
    </w:lvl>
    <w:lvl w:ilvl="5" w:tplc="C3B224CA">
      <w:start w:val="1"/>
      <w:numFmt w:val="bullet"/>
      <w:lvlText w:val=""/>
      <w:lvlJc w:val="left"/>
      <w:pPr>
        <w:ind w:left="4320" w:hanging="360"/>
      </w:pPr>
      <w:rPr>
        <w:rFonts w:hint="default" w:ascii="Wingdings" w:hAnsi="Wingdings"/>
      </w:rPr>
    </w:lvl>
    <w:lvl w:ilvl="6" w:tplc="D4E04970">
      <w:start w:val="1"/>
      <w:numFmt w:val="bullet"/>
      <w:lvlText w:val=""/>
      <w:lvlJc w:val="left"/>
      <w:pPr>
        <w:ind w:left="5040" w:hanging="360"/>
      </w:pPr>
      <w:rPr>
        <w:rFonts w:hint="default" w:ascii="Symbol" w:hAnsi="Symbol"/>
      </w:rPr>
    </w:lvl>
    <w:lvl w:ilvl="7" w:tplc="D93C665A">
      <w:start w:val="1"/>
      <w:numFmt w:val="bullet"/>
      <w:lvlText w:val="o"/>
      <w:lvlJc w:val="left"/>
      <w:pPr>
        <w:ind w:left="5760" w:hanging="360"/>
      </w:pPr>
      <w:rPr>
        <w:rFonts w:hint="default" w:ascii="Courier New" w:hAnsi="Courier New"/>
      </w:rPr>
    </w:lvl>
    <w:lvl w:ilvl="8" w:tplc="F48E9BE0">
      <w:start w:val="1"/>
      <w:numFmt w:val="bullet"/>
      <w:lvlText w:val=""/>
      <w:lvlJc w:val="left"/>
      <w:pPr>
        <w:ind w:left="6480" w:hanging="360"/>
      </w:pPr>
      <w:rPr>
        <w:rFonts w:hint="default" w:ascii="Wingdings" w:hAnsi="Wingdings"/>
      </w:rPr>
    </w:lvl>
  </w:abstractNum>
  <w:abstractNum w:abstractNumId="2" w15:restartNumberingAfterBreak="0">
    <w:nsid w:val="3220B926"/>
    <w:multiLevelType w:val="hybridMultilevel"/>
    <w:tmpl w:val="228244F6"/>
    <w:lvl w:ilvl="0" w:tplc="16DEBE80">
      <w:numFmt w:val="bullet"/>
      <w:lvlText w:val="-"/>
      <w:lvlJc w:val="left"/>
      <w:pPr>
        <w:ind w:left="720" w:hanging="360"/>
      </w:pPr>
      <w:rPr>
        <w:rFonts w:hint="default" w:ascii="Aptos" w:hAnsi="Aptos"/>
      </w:rPr>
    </w:lvl>
    <w:lvl w:ilvl="1" w:tplc="C128C322">
      <w:start w:val="1"/>
      <w:numFmt w:val="bullet"/>
      <w:lvlText w:val="o"/>
      <w:lvlJc w:val="left"/>
      <w:pPr>
        <w:ind w:left="1440" w:hanging="360"/>
      </w:pPr>
      <w:rPr>
        <w:rFonts w:hint="default" w:ascii="Courier New" w:hAnsi="Courier New"/>
      </w:rPr>
    </w:lvl>
    <w:lvl w:ilvl="2" w:tplc="69265FC2">
      <w:start w:val="1"/>
      <w:numFmt w:val="bullet"/>
      <w:lvlText w:val=""/>
      <w:lvlJc w:val="left"/>
      <w:pPr>
        <w:ind w:left="2160" w:hanging="360"/>
      </w:pPr>
      <w:rPr>
        <w:rFonts w:hint="default" w:ascii="Wingdings" w:hAnsi="Wingdings"/>
      </w:rPr>
    </w:lvl>
    <w:lvl w:ilvl="3" w:tplc="0EAC5968">
      <w:start w:val="1"/>
      <w:numFmt w:val="bullet"/>
      <w:lvlText w:val=""/>
      <w:lvlJc w:val="left"/>
      <w:pPr>
        <w:ind w:left="2880" w:hanging="360"/>
      </w:pPr>
      <w:rPr>
        <w:rFonts w:hint="default" w:ascii="Symbol" w:hAnsi="Symbol"/>
      </w:rPr>
    </w:lvl>
    <w:lvl w:ilvl="4" w:tplc="5E043600">
      <w:start w:val="1"/>
      <w:numFmt w:val="bullet"/>
      <w:lvlText w:val="o"/>
      <w:lvlJc w:val="left"/>
      <w:pPr>
        <w:ind w:left="3600" w:hanging="360"/>
      </w:pPr>
      <w:rPr>
        <w:rFonts w:hint="default" w:ascii="Courier New" w:hAnsi="Courier New"/>
      </w:rPr>
    </w:lvl>
    <w:lvl w:ilvl="5" w:tplc="0408F3F6">
      <w:start w:val="1"/>
      <w:numFmt w:val="bullet"/>
      <w:lvlText w:val=""/>
      <w:lvlJc w:val="left"/>
      <w:pPr>
        <w:ind w:left="4320" w:hanging="360"/>
      </w:pPr>
      <w:rPr>
        <w:rFonts w:hint="default" w:ascii="Wingdings" w:hAnsi="Wingdings"/>
      </w:rPr>
    </w:lvl>
    <w:lvl w:ilvl="6" w:tplc="B99C0530">
      <w:start w:val="1"/>
      <w:numFmt w:val="bullet"/>
      <w:lvlText w:val=""/>
      <w:lvlJc w:val="left"/>
      <w:pPr>
        <w:ind w:left="5040" w:hanging="360"/>
      </w:pPr>
      <w:rPr>
        <w:rFonts w:hint="default" w:ascii="Symbol" w:hAnsi="Symbol"/>
      </w:rPr>
    </w:lvl>
    <w:lvl w:ilvl="7" w:tplc="41664830">
      <w:start w:val="1"/>
      <w:numFmt w:val="bullet"/>
      <w:lvlText w:val="o"/>
      <w:lvlJc w:val="left"/>
      <w:pPr>
        <w:ind w:left="5760" w:hanging="360"/>
      </w:pPr>
      <w:rPr>
        <w:rFonts w:hint="default" w:ascii="Courier New" w:hAnsi="Courier New"/>
      </w:rPr>
    </w:lvl>
    <w:lvl w:ilvl="8" w:tplc="B37C4032">
      <w:start w:val="1"/>
      <w:numFmt w:val="bullet"/>
      <w:lvlText w:val=""/>
      <w:lvlJc w:val="left"/>
      <w:pPr>
        <w:ind w:left="6480" w:hanging="360"/>
      </w:pPr>
      <w:rPr>
        <w:rFonts w:hint="default" w:ascii="Wingdings" w:hAnsi="Wingdings"/>
      </w:rPr>
    </w:lvl>
  </w:abstractNum>
  <w:abstractNum w:abstractNumId="3" w15:restartNumberingAfterBreak="0">
    <w:nsid w:val="61FE0C60"/>
    <w:multiLevelType w:val="hybridMultilevel"/>
    <w:tmpl w:val="BE0A15B6"/>
    <w:lvl w:ilvl="0" w:tplc="04130001">
      <w:start w:val="1"/>
      <w:numFmt w:val="bullet"/>
      <w:lvlText w:val=""/>
      <w:lvlJc w:val="left"/>
      <w:pPr>
        <w:ind w:left="2345" w:hanging="360"/>
      </w:pPr>
      <w:rPr>
        <w:rFonts w:hint="default" w:ascii="Symbol" w:hAnsi="Symbol"/>
      </w:rPr>
    </w:lvl>
    <w:lvl w:ilvl="1" w:tplc="04130003">
      <w:start w:val="1"/>
      <w:numFmt w:val="bullet"/>
      <w:lvlText w:val="o"/>
      <w:lvlJc w:val="left"/>
      <w:pPr>
        <w:ind w:left="3065" w:hanging="360"/>
      </w:pPr>
      <w:rPr>
        <w:rFonts w:hint="default" w:ascii="Courier New" w:hAnsi="Courier New" w:cs="Courier New"/>
      </w:rPr>
    </w:lvl>
    <w:lvl w:ilvl="2" w:tplc="04130005" w:tentative="1">
      <w:start w:val="1"/>
      <w:numFmt w:val="bullet"/>
      <w:lvlText w:val=""/>
      <w:lvlJc w:val="left"/>
      <w:pPr>
        <w:ind w:left="3785" w:hanging="360"/>
      </w:pPr>
      <w:rPr>
        <w:rFonts w:hint="default" w:ascii="Wingdings" w:hAnsi="Wingdings"/>
      </w:rPr>
    </w:lvl>
    <w:lvl w:ilvl="3" w:tplc="04130001" w:tentative="1">
      <w:start w:val="1"/>
      <w:numFmt w:val="bullet"/>
      <w:lvlText w:val=""/>
      <w:lvlJc w:val="left"/>
      <w:pPr>
        <w:ind w:left="4505" w:hanging="360"/>
      </w:pPr>
      <w:rPr>
        <w:rFonts w:hint="default" w:ascii="Symbol" w:hAnsi="Symbol"/>
      </w:rPr>
    </w:lvl>
    <w:lvl w:ilvl="4" w:tplc="04130003" w:tentative="1">
      <w:start w:val="1"/>
      <w:numFmt w:val="bullet"/>
      <w:lvlText w:val="o"/>
      <w:lvlJc w:val="left"/>
      <w:pPr>
        <w:ind w:left="5225" w:hanging="360"/>
      </w:pPr>
      <w:rPr>
        <w:rFonts w:hint="default" w:ascii="Courier New" w:hAnsi="Courier New" w:cs="Courier New"/>
      </w:rPr>
    </w:lvl>
    <w:lvl w:ilvl="5" w:tplc="04130005" w:tentative="1">
      <w:start w:val="1"/>
      <w:numFmt w:val="bullet"/>
      <w:lvlText w:val=""/>
      <w:lvlJc w:val="left"/>
      <w:pPr>
        <w:ind w:left="5945" w:hanging="360"/>
      </w:pPr>
      <w:rPr>
        <w:rFonts w:hint="default" w:ascii="Wingdings" w:hAnsi="Wingdings"/>
      </w:rPr>
    </w:lvl>
    <w:lvl w:ilvl="6" w:tplc="04130001" w:tentative="1">
      <w:start w:val="1"/>
      <w:numFmt w:val="bullet"/>
      <w:lvlText w:val=""/>
      <w:lvlJc w:val="left"/>
      <w:pPr>
        <w:ind w:left="6665" w:hanging="360"/>
      </w:pPr>
      <w:rPr>
        <w:rFonts w:hint="default" w:ascii="Symbol" w:hAnsi="Symbol"/>
      </w:rPr>
    </w:lvl>
    <w:lvl w:ilvl="7" w:tplc="04130003" w:tentative="1">
      <w:start w:val="1"/>
      <w:numFmt w:val="bullet"/>
      <w:lvlText w:val="o"/>
      <w:lvlJc w:val="left"/>
      <w:pPr>
        <w:ind w:left="7385" w:hanging="360"/>
      </w:pPr>
      <w:rPr>
        <w:rFonts w:hint="default" w:ascii="Courier New" w:hAnsi="Courier New" w:cs="Courier New"/>
      </w:rPr>
    </w:lvl>
    <w:lvl w:ilvl="8" w:tplc="04130005" w:tentative="1">
      <w:start w:val="1"/>
      <w:numFmt w:val="bullet"/>
      <w:lvlText w:val=""/>
      <w:lvlJc w:val="left"/>
      <w:pPr>
        <w:ind w:left="8105" w:hanging="360"/>
      </w:pPr>
      <w:rPr>
        <w:rFonts w:hint="default" w:ascii="Wingdings" w:hAnsi="Wingdings"/>
      </w:rPr>
    </w:lvl>
  </w:abstractNum>
  <w:abstractNum w:abstractNumId="4" w15:restartNumberingAfterBreak="0">
    <w:nsid w:val="6FC36DC2"/>
    <w:multiLevelType w:val="hybridMultilevel"/>
    <w:tmpl w:val="E422AA6C"/>
    <w:lvl w:ilvl="0" w:tplc="04130001">
      <w:start w:val="1"/>
      <w:numFmt w:val="bullet"/>
      <w:lvlText w:val=""/>
      <w:lvlJc w:val="left"/>
      <w:pPr>
        <w:ind w:left="2345" w:hanging="360"/>
      </w:pPr>
      <w:rPr>
        <w:rFonts w:hint="default" w:ascii="Symbol" w:hAnsi="Symbol"/>
      </w:rPr>
    </w:lvl>
    <w:lvl w:ilvl="1" w:tplc="04130003" w:tentative="1">
      <w:start w:val="1"/>
      <w:numFmt w:val="bullet"/>
      <w:lvlText w:val="o"/>
      <w:lvlJc w:val="left"/>
      <w:pPr>
        <w:ind w:left="3065" w:hanging="360"/>
      </w:pPr>
      <w:rPr>
        <w:rFonts w:hint="default" w:ascii="Courier New" w:hAnsi="Courier New" w:cs="Courier New"/>
      </w:rPr>
    </w:lvl>
    <w:lvl w:ilvl="2" w:tplc="04130005" w:tentative="1">
      <w:start w:val="1"/>
      <w:numFmt w:val="bullet"/>
      <w:lvlText w:val=""/>
      <w:lvlJc w:val="left"/>
      <w:pPr>
        <w:ind w:left="3785" w:hanging="360"/>
      </w:pPr>
      <w:rPr>
        <w:rFonts w:hint="default" w:ascii="Wingdings" w:hAnsi="Wingdings"/>
      </w:rPr>
    </w:lvl>
    <w:lvl w:ilvl="3" w:tplc="04130001" w:tentative="1">
      <w:start w:val="1"/>
      <w:numFmt w:val="bullet"/>
      <w:lvlText w:val=""/>
      <w:lvlJc w:val="left"/>
      <w:pPr>
        <w:ind w:left="4505" w:hanging="360"/>
      </w:pPr>
      <w:rPr>
        <w:rFonts w:hint="default" w:ascii="Symbol" w:hAnsi="Symbol"/>
      </w:rPr>
    </w:lvl>
    <w:lvl w:ilvl="4" w:tplc="04130003" w:tentative="1">
      <w:start w:val="1"/>
      <w:numFmt w:val="bullet"/>
      <w:lvlText w:val="o"/>
      <w:lvlJc w:val="left"/>
      <w:pPr>
        <w:ind w:left="5225" w:hanging="360"/>
      </w:pPr>
      <w:rPr>
        <w:rFonts w:hint="default" w:ascii="Courier New" w:hAnsi="Courier New" w:cs="Courier New"/>
      </w:rPr>
    </w:lvl>
    <w:lvl w:ilvl="5" w:tplc="04130005" w:tentative="1">
      <w:start w:val="1"/>
      <w:numFmt w:val="bullet"/>
      <w:lvlText w:val=""/>
      <w:lvlJc w:val="left"/>
      <w:pPr>
        <w:ind w:left="5945" w:hanging="360"/>
      </w:pPr>
      <w:rPr>
        <w:rFonts w:hint="default" w:ascii="Wingdings" w:hAnsi="Wingdings"/>
      </w:rPr>
    </w:lvl>
    <w:lvl w:ilvl="6" w:tplc="04130001" w:tentative="1">
      <w:start w:val="1"/>
      <w:numFmt w:val="bullet"/>
      <w:lvlText w:val=""/>
      <w:lvlJc w:val="left"/>
      <w:pPr>
        <w:ind w:left="6665" w:hanging="360"/>
      </w:pPr>
      <w:rPr>
        <w:rFonts w:hint="default" w:ascii="Symbol" w:hAnsi="Symbol"/>
      </w:rPr>
    </w:lvl>
    <w:lvl w:ilvl="7" w:tplc="04130003" w:tentative="1">
      <w:start w:val="1"/>
      <w:numFmt w:val="bullet"/>
      <w:lvlText w:val="o"/>
      <w:lvlJc w:val="left"/>
      <w:pPr>
        <w:ind w:left="7385" w:hanging="360"/>
      </w:pPr>
      <w:rPr>
        <w:rFonts w:hint="default" w:ascii="Courier New" w:hAnsi="Courier New" w:cs="Courier New"/>
      </w:rPr>
    </w:lvl>
    <w:lvl w:ilvl="8" w:tplc="04130005" w:tentative="1">
      <w:start w:val="1"/>
      <w:numFmt w:val="bullet"/>
      <w:lvlText w:val=""/>
      <w:lvlJc w:val="left"/>
      <w:pPr>
        <w:ind w:left="8105" w:hanging="360"/>
      </w:pPr>
      <w:rPr>
        <w:rFonts w:hint="default" w:ascii="Wingdings" w:hAnsi="Wingdings"/>
      </w:rPr>
    </w:lvl>
  </w:abstractNum>
  <w:num w:numId="1" w16cid:durableId="1103526994">
    <w:abstractNumId w:val="0"/>
  </w:num>
  <w:num w:numId="2" w16cid:durableId="1479954327">
    <w:abstractNumId w:val="1"/>
  </w:num>
  <w:num w:numId="3" w16cid:durableId="709498091">
    <w:abstractNumId w:val="2"/>
  </w:num>
  <w:num w:numId="4" w16cid:durableId="2029284591">
    <w:abstractNumId w:val="3"/>
  </w:num>
  <w:num w:numId="5" w16cid:durableId="1461337368">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E60"/>
    <w:rsid w:val="00023450"/>
    <w:rsid w:val="00093D77"/>
    <w:rsid w:val="000B0E4E"/>
    <w:rsid w:val="000B4C4A"/>
    <w:rsid w:val="001025FC"/>
    <w:rsid w:val="00105382"/>
    <w:rsid w:val="00127F06"/>
    <w:rsid w:val="00141CDF"/>
    <w:rsid w:val="00170141"/>
    <w:rsid w:val="001820BC"/>
    <w:rsid w:val="001D183B"/>
    <w:rsid w:val="002032C7"/>
    <w:rsid w:val="002248ED"/>
    <w:rsid w:val="002D1664"/>
    <w:rsid w:val="002E0F63"/>
    <w:rsid w:val="00313D67"/>
    <w:rsid w:val="0035046A"/>
    <w:rsid w:val="003643D4"/>
    <w:rsid w:val="003712C1"/>
    <w:rsid w:val="003762EF"/>
    <w:rsid w:val="003A3A53"/>
    <w:rsid w:val="003F1B51"/>
    <w:rsid w:val="003F5A08"/>
    <w:rsid w:val="004461F5"/>
    <w:rsid w:val="00446A8D"/>
    <w:rsid w:val="00485D12"/>
    <w:rsid w:val="004876B1"/>
    <w:rsid w:val="004B4AD0"/>
    <w:rsid w:val="00514667"/>
    <w:rsid w:val="005204B5"/>
    <w:rsid w:val="00524536"/>
    <w:rsid w:val="00547E64"/>
    <w:rsid w:val="005542E3"/>
    <w:rsid w:val="005C3A82"/>
    <w:rsid w:val="005E2E9F"/>
    <w:rsid w:val="00602C7D"/>
    <w:rsid w:val="006060FF"/>
    <w:rsid w:val="00672ACF"/>
    <w:rsid w:val="00680D26"/>
    <w:rsid w:val="006D3746"/>
    <w:rsid w:val="00755624"/>
    <w:rsid w:val="00767393"/>
    <w:rsid w:val="00792E86"/>
    <w:rsid w:val="007A4D02"/>
    <w:rsid w:val="007D2BFE"/>
    <w:rsid w:val="007D7A7E"/>
    <w:rsid w:val="008A5E60"/>
    <w:rsid w:val="008B58AE"/>
    <w:rsid w:val="008C72B9"/>
    <w:rsid w:val="008D5CB7"/>
    <w:rsid w:val="008F3C58"/>
    <w:rsid w:val="00936F1C"/>
    <w:rsid w:val="009F2AEF"/>
    <w:rsid w:val="009F4592"/>
    <w:rsid w:val="00A22D66"/>
    <w:rsid w:val="00A35B18"/>
    <w:rsid w:val="00A42A88"/>
    <w:rsid w:val="00A82132"/>
    <w:rsid w:val="00AA4AD0"/>
    <w:rsid w:val="00AB6012"/>
    <w:rsid w:val="00AB6292"/>
    <w:rsid w:val="00AB6354"/>
    <w:rsid w:val="00AD6E35"/>
    <w:rsid w:val="00AF47DD"/>
    <w:rsid w:val="00B748C7"/>
    <w:rsid w:val="00B977A8"/>
    <w:rsid w:val="00BA1023"/>
    <w:rsid w:val="00BA7337"/>
    <w:rsid w:val="00BABD21"/>
    <w:rsid w:val="00BC0FC9"/>
    <w:rsid w:val="00BC133F"/>
    <w:rsid w:val="00BC167E"/>
    <w:rsid w:val="00BD2E29"/>
    <w:rsid w:val="00C75765"/>
    <w:rsid w:val="00CE11FD"/>
    <w:rsid w:val="00CF5255"/>
    <w:rsid w:val="00D330E8"/>
    <w:rsid w:val="00D4607D"/>
    <w:rsid w:val="00D8005D"/>
    <w:rsid w:val="00DB7408"/>
    <w:rsid w:val="00DE614B"/>
    <w:rsid w:val="00E0333A"/>
    <w:rsid w:val="00E13322"/>
    <w:rsid w:val="00E85508"/>
    <w:rsid w:val="00EA0555"/>
    <w:rsid w:val="00EB4EBC"/>
    <w:rsid w:val="00ED68E0"/>
    <w:rsid w:val="00EE14EF"/>
    <w:rsid w:val="00F15A58"/>
    <w:rsid w:val="00F24570"/>
    <w:rsid w:val="00F27F11"/>
    <w:rsid w:val="00F317F9"/>
    <w:rsid w:val="00F31F27"/>
    <w:rsid w:val="00F32AF5"/>
    <w:rsid w:val="00F86D81"/>
    <w:rsid w:val="00F87449"/>
    <w:rsid w:val="012D7BBE"/>
    <w:rsid w:val="012D7BBE"/>
    <w:rsid w:val="02AB9702"/>
    <w:rsid w:val="03A94884"/>
    <w:rsid w:val="059A26D0"/>
    <w:rsid w:val="07E30401"/>
    <w:rsid w:val="0881C88B"/>
    <w:rsid w:val="0887FA0A"/>
    <w:rsid w:val="09F6EDAF"/>
    <w:rsid w:val="0B0F0AE1"/>
    <w:rsid w:val="0B433D22"/>
    <w:rsid w:val="0CAB039A"/>
    <w:rsid w:val="0D619AE4"/>
    <w:rsid w:val="0DECC67F"/>
    <w:rsid w:val="0E0D867D"/>
    <w:rsid w:val="0EAD0186"/>
    <w:rsid w:val="0F555EE6"/>
    <w:rsid w:val="0F723EC7"/>
    <w:rsid w:val="1086235F"/>
    <w:rsid w:val="10F7D11E"/>
    <w:rsid w:val="12F0EFEB"/>
    <w:rsid w:val="12F4B980"/>
    <w:rsid w:val="155D6161"/>
    <w:rsid w:val="15A2C70F"/>
    <w:rsid w:val="15A2C70F"/>
    <w:rsid w:val="169F5231"/>
    <w:rsid w:val="1702A0F0"/>
    <w:rsid w:val="19241DA8"/>
    <w:rsid w:val="19539652"/>
    <w:rsid w:val="1965606D"/>
    <w:rsid w:val="1994546C"/>
    <w:rsid w:val="1A8BABE4"/>
    <w:rsid w:val="1B3FEA38"/>
    <w:rsid w:val="1B42461C"/>
    <w:rsid w:val="1BC9B7C6"/>
    <w:rsid w:val="1CD4D063"/>
    <w:rsid w:val="1F92F04D"/>
    <w:rsid w:val="1FC488A3"/>
    <w:rsid w:val="1FF20DD6"/>
    <w:rsid w:val="20005272"/>
    <w:rsid w:val="202BC709"/>
    <w:rsid w:val="203D5C6A"/>
    <w:rsid w:val="20F7C673"/>
    <w:rsid w:val="20FF35C6"/>
    <w:rsid w:val="212ED4CD"/>
    <w:rsid w:val="21FA734F"/>
    <w:rsid w:val="23C475BB"/>
    <w:rsid w:val="240CC941"/>
    <w:rsid w:val="25D2F446"/>
    <w:rsid w:val="25E27A1D"/>
    <w:rsid w:val="265D8BC1"/>
    <w:rsid w:val="2B3B1BB2"/>
    <w:rsid w:val="2BE1E3C8"/>
    <w:rsid w:val="2CE1EBFE"/>
    <w:rsid w:val="2D1BDEC9"/>
    <w:rsid w:val="2D1EB6FA"/>
    <w:rsid w:val="2D7454B4"/>
    <w:rsid w:val="2DC231D3"/>
    <w:rsid w:val="2EC9175C"/>
    <w:rsid w:val="2FA72AAC"/>
    <w:rsid w:val="30B7FC40"/>
    <w:rsid w:val="30C03271"/>
    <w:rsid w:val="30E23DE1"/>
    <w:rsid w:val="316109A3"/>
    <w:rsid w:val="31AE496F"/>
    <w:rsid w:val="32774873"/>
    <w:rsid w:val="3371C71C"/>
    <w:rsid w:val="36CE9981"/>
    <w:rsid w:val="370649FC"/>
    <w:rsid w:val="38B45C5A"/>
    <w:rsid w:val="39C117D6"/>
    <w:rsid w:val="39F039CD"/>
    <w:rsid w:val="3A3288BC"/>
    <w:rsid w:val="3A919F9C"/>
    <w:rsid w:val="3AA16B35"/>
    <w:rsid w:val="3B1F0868"/>
    <w:rsid w:val="3C10C86C"/>
    <w:rsid w:val="3C8500A0"/>
    <w:rsid w:val="3DD04C12"/>
    <w:rsid w:val="3E41F36E"/>
    <w:rsid w:val="3EC36127"/>
    <w:rsid w:val="3F3444E8"/>
    <w:rsid w:val="40112583"/>
    <w:rsid w:val="41E853BE"/>
    <w:rsid w:val="42F5C4D6"/>
    <w:rsid w:val="43B2BF8A"/>
    <w:rsid w:val="43C11DC3"/>
    <w:rsid w:val="43D3A526"/>
    <w:rsid w:val="450AA33B"/>
    <w:rsid w:val="4560C481"/>
    <w:rsid w:val="45CF883B"/>
    <w:rsid w:val="46A8B368"/>
    <w:rsid w:val="46E15C48"/>
    <w:rsid w:val="4796A647"/>
    <w:rsid w:val="47BBD87B"/>
    <w:rsid w:val="47DA9C8C"/>
    <w:rsid w:val="48E4E0CD"/>
    <w:rsid w:val="49D21CD5"/>
    <w:rsid w:val="49EA9D45"/>
    <w:rsid w:val="4A52EB30"/>
    <w:rsid w:val="4A854689"/>
    <w:rsid w:val="4B562483"/>
    <w:rsid w:val="4CF9CEE9"/>
    <w:rsid w:val="4D423C54"/>
    <w:rsid w:val="4DEA0DC5"/>
    <w:rsid w:val="4E191711"/>
    <w:rsid w:val="4FF28C19"/>
    <w:rsid w:val="5090BBA1"/>
    <w:rsid w:val="5133F912"/>
    <w:rsid w:val="52303DD4"/>
    <w:rsid w:val="5252A060"/>
    <w:rsid w:val="53F0018C"/>
    <w:rsid w:val="54B676DE"/>
    <w:rsid w:val="5561696D"/>
    <w:rsid w:val="557EF59D"/>
    <w:rsid w:val="55D3A800"/>
    <w:rsid w:val="55FA4926"/>
    <w:rsid w:val="56DACAE2"/>
    <w:rsid w:val="570CAA01"/>
    <w:rsid w:val="5790CB5B"/>
    <w:rsid w:val="57CF3F61"/>
    <w:rsid w:val="580BF152"/>
    <w:rsid w:val="58139F45"/>
    <w:rsid w:val="5880CF5E"/>
    <w:rsid w:val="58C4C376"/>
    <w:rsid w:val="58CBBA09"/>
    <w:rsid w:val="596D66B0"/>
    <w:rsid w:val="598EC4FB"/>
    <w:rsid w:val="5A2CEC9E"/>
    <w:rsid w:val="5B554991"/>
    <w:rsid w:val="5C819F88"/>
    <w:rsid w:val="5C9210F0"/>
    <w:rsid w:val="5CF719F4"/>
    <w:rsid w:val="5CF719F4"/>
    <w:rsid w:val="5D55DD07"/>
    <w:rsid w:val="5D5B337A"/>
    <w:rsid w:val="5D6E4215"/>
    <w:rsid w:val="5F8DF8DE"/>
    <w:rsid w:val="60A1CD38"/>
    <w:rsid w:val="60C8A468"/>
    <w:rsid w:val="618AA02C"/>
    <w:rsid w:val="619225C7"/>
    <w:rsid w:val="624BF6B2"/>
    <w:rsid w:val="6405C970"/>
    <w:rsid w:val="6405C970"/>
    <w:rsid w:val="6481DEE2"/>
    <w:rsid w:val="64D03518"/>
    <w:rsid w:val="651B66F3"/>
    <w:rsid w:val="66394175"/>
    <w:rsid w:val="69DCD37F"/>
    <w:rsid w:val="6A19142D"/>
    <w:rsid w:val="6A9E1C63"/>
    <w:rsid w:val="6DAAFE78"/>
    <w:rsid w:val="6E2DE831"/>
    <w:rsid w:val="6E9C1A8E"/>
    <w:rsid w:val="6F947173"/>
    <w:rsid w:val="7026047F"/>
    <w:rsid w:val="70470B01"/>
    <w:rsid w:val="716ECA84"/>
    <w:rsid w:val="7180610B"/>
    <w:rsid w:val="725A2F31"/>
    <w:rsid w:val="72AA44B3"/>
    <w:rsid w:val="73A11D01"/>
    <w:rsid w:val="73C397EB"/>
    <w:rsid w:val="752E68E1"/>
    <w:rsid w:val="7762C198"/>
    <w:rsid w:val="7964BB9D"/>
    <w:rsid w:val="7AB1DEB3"/>
    <w:rsid w:val="7BABD440"/>
    <w:rsid w:val="7BD35851"/>
    <w:rsid w:val="7D1A170C"/>
    <w:rsid w:val="7D20387F"/>
    <w:rsid w:val="7D831C81"/>
    <w:rsid w:val="7E5FF556"/>
    <w:rsid w:val="7EE7AF3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31CE7"/>
  <w15:chartTrackingRefBased/>
  <w15:docId w15:val="{29A25BF6-15AB-4D56-BB89-14E1C747754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3F5A08"/>
    <w:pPr>
      <w:keepNext/>
      <w:keepLines/>
      <w:pBdr>
        <w:top w:val="single" w:color="C00000" w:sz="4" w:space="6"/>
        <w:left w:val="single" w:color="C00000" w:sz="4" w:space="4"/>
        <w:bottom w:val="single" w:color="C00000" w:sz="4" w:space="6"/>
        <w:right w:val="single" w:color="C00000" w:sz="4" w:space="4"/>
      </w:pBdr>
      <w:shd w:val="clear" w:color="auto" w:fill="C00000"/>
      <w:spacing w:before="360" w:after="80"/>
      <w:outlineLvl w:val="0"/>
    </w:pPr>
    <w:rPr>
      <w:rFonts w:eastAsiaTheme="majorEastAsia" w:cstheme="majorBidi"/>
      <w:b/>
      <w:color w:val="FFFFFF" w:themeColor="background1"/>
      <w:szCs w:val="40"/>
    </w:rPr>
  </w:style>
  <w:style w:type="paragraph" w:styleId="Kop2">
    <w:name w:val="heading 2"/>
    <w:basedOn w:val="Standaard"/>
    <w:next w:val="Standaard"/>
    <w:link w:val="Kop2Char"/>
    <w:uiPriority w:val="9"/>
    <w:semiHidden/>
    <w:unhideWhenUsed/>
    <w:qFormat/>
    <w:rsid w:val="008A5E60"/>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A5E6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A5E6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A5E6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A5E6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A5E6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A5E6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A5E60"/>
    <w:pPr>
      <w:keepNext/>
      <w:keepLines/>
      <w:spacing w:after="0"/>
      <w:outlineLvl w:val="8"/>
    </w:pPr>
    <w:rPr>
      <w:rFonts w:eastAsiaTheme="majorEastAsia" w:cstheme="majorBidi"/>
      <w:color w:val="272727" w:themeColor="text1" w:themeTint="D8"/>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uiPriority w:val="9"/>
    <w:rsid w:val="003F5A08"/>
    <w:rPr>
      <w:rFonts w:eastAsiaTheme="majorEastAsia" w:cstheme="majorBidi"/>
      <w:b/>
      <w:color w:val="FFFFFF" w:themeColor="background1"/>
      <w:szCs w:val="40"/>
      <w:shd w:val="clear" w:color="auto" w:fill="C00000"/>
    </w:rPr>
  </w:style>
  <w:style w:type="character" w:styleId="Kop2Char" w:customStyle="1">
    <w:name w:val="Kop 2 Char"/>
    <w:basedOn w:val="Standaardalinea-lettertype"/>
    <w:link w:val="Kop2"/>
    <w:uiPriority w:val="9"/>
    <w:semiHidden/>
    <w:rsid w:val="008A5E60"/>
    <w:rPr>
      <w:rFonts w:asciiTheme="majorHAnsi" w:hAnsiTheme="majorHAnsi" w:eastAsiaTheme="majorEastAsia" w:cstheme="majorBidi"/>
      <w:color w:val="0F4761" w:themeColor="accent1" w:themeShade="BF"/>
      <w:sz w:val="32"/>
      <w:szCs w:val="32"/>
    </w:rPr>
  </w:style>
  <w:style w:type="character" w:styleId="Kop3Char" w:customStyle="1">
    <w:name w:val="Kop 3 Char"/>
    <w:basedOn w:val="Standaardalinea-lettertype"/>
    <w:link w:val="Kop3"/>
    <w:uiPriority w:val="9"/>
    <w:semiHidden/>
    <w:rsid w:val="008A5E60"/>
    <w:rPr>
      <w:rFonts w:eastAsiaTheme="majorEastAsia" w:cstheme="majorBidi"/>
      <w:color w:val="0F4761" w:themeColor="accent1" w:themeShade="BF"/>
      <w:sz w:val="28"/>
      <w:szCs w:val="28"/>
    </w:rPr>
  </w:style>
  <w:style w:type="character" w:styleId="Kop4Char" w:customStyle="1">
    <w:name w:val="Kop 4 Char"/>
    <w:basedOn w:val="Standaardalinea-lettertype"/>
    <w:link w:val="Kop4"/>
    <w:uiPriority w:val="9"/>
    <w:semiHidden/>
    <w:rsid w:val="008A5E60"/>
    <w:rPr>
      <w:rFonts w:eastAsiaTheme="majorEastAsia" w:cstheme="majorBidi"/>
      <w:i/>
      <w:iCs/>
      <w:color w:val="0F4761" w:themeColor="accent1" w:themeShade="BF"/>
    </w:rPr>
  </w:style>
  <w:style w:type="character" w:styleId="Kop5Char" w:customStyle="1">
    <w:name w:val="Kop 5 Char"/>
    <w:basedOn w:val="Standaardalinea-lettertype"/>
    <w:link w:val="Kop5"/>
    <w:uiPriority w:val="9"/>
    <w:semiHidden/>
    <w:rsid w:val="008A5E60"/>
    <w:rPr>
      <w:rFonts w:eastAsiaTheme="majorEastAsia" w:cstheme="majorBidi"/>
      <w:color w:val="0F4761" w:themeColor="accent1" w:themeShade="BF"/>
    </w:rPr>
  </w:style>
  <w:style w:type="character" w:styleId="Kop6Char" w:customStyle="1">
    <w:name w:val="Kop 6 Char"/>
    <w:basedOn w:val="Standaardalinea-lettertype"/>
    <w:link w:val="Kop6"/>
    <w:uiPriority w:val="9"/>
    <w:semiHidden/>
    <w:rsid w:val="008A5E60"/>
    <w:rPr>
      <w:rFonts w:eastAsiaTheme="majorEastAsia" w:cstheme="majorBidi"/>
      <w:i/>
      <w:iCs/>
      <w:color w:val="595959" w:themeColor="text1" w:themeTint="A6"/>
    </w:rPr>
  </w:style>
  <w:style w:type="character" w:styleId="Kop7Char" w:customStyle="1">
    <w:name w:val="Kop 7 Char"/>
    <w:basedOn w:val="Standaardalinea-lettertype"/>
    <w:link w:val="Kop7"/>
    <w:uiPriority w:val="9"/>
    <w:semiHidden/>
    <w:rsid w:val="008A5E60"/>
    <w:rPr>
      <w:rFonts w:eastAsiaTheme="majorEastAsia" w:cstheme="majorBidi"/>
      <w:color w:val="595959" w:themeColor="text1" w:themeTint="A6"/>
    </w:rPr>
  </w:style>
  <w:style w:type="character" w:styleId="Kop8Char" w:customStyle="1">
    <w:name w:val="Kop 8 Char"/>
    <w:basedOn w:val="Standaardalinea-lettertype"/>
    <w:link w:val="Kop8"/>
    <w:uiPriority w:val="9"/>
    <w:semiHidden/>
    <w:rsid w:val="008A5E60"/>
    <w:rPr>
      <w:rFonts w:eastAsiaTheme="majorEastAsia" w:cstheme="majorBidi"/>
      <w:i/>
      <w:iCs/>
      <w:color w:val="272727" w:themeColor="text1" w:themeTint="D8"/>
    </w:rPr>
  </w:style>
  <w:style w:type="character" w:styleId="Kop9Char" w:customStyle="1">
    <w:name w:val="Kop 9 Char"/>
    <w:basedOn w:val="Standaardalinea-lettertype"/>
    <w:link w:val="Kop9"/>
    <w:uiPriority w:val="9"/>
    <w:semiHidden/>
    <w:rsid w:val="008A5E60"/>
    <w:rPr>
      <w:rFonts w:eastAsiaTheme="majorEastAsia" w:cstheme="majorBidi"/>
      <w:color w:val="272727" w:themeColor="text1" w:themeTint="D8"/>
    </w:rPr>
  </w:style>
  <w:style w:type="paragraph" w:styleId="Titel">
    <w:name w:val="Title"/>
    <w:basedOn w:val="Standaard"/>
    <w:next w:val="Standaard"/>
    <w:link w:val="TitelChar"/>
    <w:uiPriority w:val="10"/>
    <w:qFormat/>
    <w:rsid w:val="008A5E60"/>
    <w:pPr>
      <w:spacing w:after="80" w:line="240" w:lineRule="auto"/>
      <w:contextualSpacing/>
    </w:pPr>
    <w:rPr>
      <w:rFonts w:asciiTheme="majorHAnsi" w:hAnsiTheme="majorHAnsi" w:eastAsiaTheme="majorEastAsia" w:cstheme="majorBidi"/>
      <w:spacing w:val="-10"/>
      <w:kern w:val="28"/>
      <w:sz w:val="56"/>
      <w:szCs w:val="56"/>
    </w:rPr>
  </w:style>
  <w:style w:type="character" w:styleId="TitelChar" w:customStyle="1">
    <w:name w:val="Titel Char"/>
    <w:basedOn w:val="Standaardalinea-lettertype"/>
    <w:link w:val="Titel"/>
    <w:uiPriority w:val="10"/>
    <w:rsid w:val="008A5E60"/>
    <w:rPr>
      <w:rFonts w:asciiTheme="majorHAnsi" w:hAnsiTheme="majorHAnsi" w:eastAsiaTheme="majorEastAsia" w:cstheme="majorBidi"/>
      <w:spacing w:val="-10"/>
      <w:kern w:val="28"/>
      <w:sz w:val="56"/>
      <w:szCs w:val="56"/>
    </w:rPr>
  </w:style>
  <w:style w:type="paragraph" w:styleId="Ondertitel">
    <w:name w:val="Subtitle"/>
    <w:basedOn w:val="Standaard"/>
    <w:next w:val="Standaard"/>
    <w:link w:val="OndertitelChar"/>
    <w:uiPriority w:val="11"/>
    <w:qFormat/>
    <w:rsid w:val="008A5E60"/>
    <w:pPr>
      <w:numPr>
        <w:ilvl w:val="1"/>
      </w:numPr>
    </w:pPr>
    <w:rPr>
      <w:rFonts w:eastAsiaTheme="majorEastAsia" w:cstheme="majorBidi"/>
      <w:color w:val="595959" w:themeColor="text1" w:themeTint="A6"/>
      <w:spacing w:val="15"/>
      <w:sz w:val="28"/>
      <w:szCs w:val="28"/>
    </w:rPr>
  </w:style>
  <w:style w:type="character" w:styleId="OndertitelChar" w:customStyle="1">
    <w:name w:val="Ondertitel Char"/>
    <w:basedOn w:val="Standaardalinea-lettertype"/>
    <w:link w:val="Ondertitel"/>
    <w:uiPriority w:val="11"/>
    <w:rsid w:val="008A5E6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A5E60"/>
    <w:pPr>
      <w:spacing w:before="160"/>
      <w:jc w:val="center"/>
    </w:pPr>
    <w:rPr>
      <w:i/>
      <w:iCs/>
      <w:color w:val="404040" w:themeColor="text1" w:themeTint="BF"/>
    </w:rPr>
  </w:style>
  <w:style w:type="character" w:styleId="CitaatChar" w:customStyle="1">
    <w:name w:val="Citaat Char"/>
    <w:basedOn w:val="Standaardalinea-lettertype"/>
    <w:link w:val="Citaat"/>
    <w:uiPriority w:val="29"/>
    <w:rsid w:val="008A5E60"/>
    <w:rPr>
      <w:i/>
      <w:iCs/>
      <w:color w:val="404040" w:themeColor="text1" w:themeTint="BF"/>
    </w:rPr>
  </w:style>
  <w:style w:type="paragraph" w:styleId="Lijstalinea">
    <w:name w:val="List Paragraph"/>
    <w:basedOn w:val="Standaard"/>
    <w:uiPriority w:val="34"/>
    <w:qFormat/>
    <w:rsid w:val="008A5E60"/>
    <w:pPr>
      <w:ind w:left="720"/>
      <w:contextualSpacing/>
    </w:pPr>
  </w:style>
  <w:style w:type="character" w:styleId="Intensievebenadrukking">
    <w:name w:val="Intense Emphasis"/>
    <w:basedOn w:val="Standaardalinea-lettertype"/>
    <w:uiPriority w:val="21"/>
    <w:qFormat/>
    <w:rsid w:val="008A5E60"/>
    <w:rPr>
      <w:i/>
      <w:iCs/>
      <w:color w:val="0F4761" w:themeColor="accent1" w:themeShade="BF"/>
    </w:rPr>
  </w:style>
  <w:style w:type="paragraph" w:styleId="Duidelijkcitaat">
    <w:name w:val="Intense Quote"/>
    <w:basedOn w:val="Standaard"/>
    <w:next w:val="Standaard"/>
    <w:link w:val="DuidelijkcitaatChar"/>
    <w:uiPriority w:val="30"/>
    <w:qFormat/>
    <w:rsid w:val="008A5E6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DuidelijkcitaatChar" w:customStyle="1">
    <w:name w:val="Duidelijk citaat Char"/>
    <w:basedOn w:val="Standaardalinea-lettertype"/>
    <w:link w:val="Duidelijkcitaat"/>
    <w:uiPriority w:val="30"/>
    <w:rsid w:val="008A5E60"/>
    <w:rPr>
      <w:i/>
      <w:iCs/>
      <w:color w:val="0F4761" w:themeColor="accent1" w:themeShade="BF"/>
    </w:rPr>
  </w:style>
  <w:style w:type="character" w:styleId="Intensieveverwijzing">
    <w:name w:val="Intense Reference"/>
    <w:basedOn w:val="Standaardalinea-lettertype"/>
    <w:uiPriority w:val="32"/>
    <w:qFormat/>
    <w:rsid w:val="008A5E60"/>
    <w:rPr>
      <w:b/>
      <w:bCs/>
      <w:smallCaps/>
      <w:color w:val="0F4761" w:themeColor="accent1" w:themeShade="BF"/>
      <w:spacing w:val="5"/>
    </w:rPr>
  </w:style>
  <w:style w:type="character" w:styleId="Hyperlink">
    <w:name w:val="Hyperlink"/>
    <w:basedOn w:val="Standaardalinea-lettertype"/>
    <w:uiPriority w:val="99"/>
    <w:unhideWhenUsed/>
    <w:rsid w:val="00F87449"/>
    <w:rPr>
      <w:color w:val="467886" w:themeColor="hyperlink"/>
      <w:u w:val="single"/>
    </w:rPr>
  </w:style>
  <w:style w:type="character" w:styleId="Onopgelostemelding">
    <w:name w:val="Unresolved Mention"/>
    <w:basedOn w:val="Standaardalinea-lettertype"/>
    <w:uiPriority w:val="99"/>
    <w:semiHidden/>
    <w:unhideWhenUsed/>
    <w:rsid w:val="00F87449"/>
    <w:rPr>
      <w:color w:val="605E5C"/>
      <w:shd w:val="clear" w:color="auto" w:fill="E1DFDD"/>
    </w:rPr>
  </w:style>
  <w:style w:type="table" w:styleId="Tabelraster">
    <w:name w:val="Table Grid"/>
    <w:basedOn w:val="Standaardtabel"/>
    <w:uiPriority w:val="39"/>
    <w:rsid w:val="0076739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tekst">
    <w:name w:val="header"/>
    <w:basedOn w:val="Standaard"/>
    <w:link w:val="KoptekstChar"/>
    <w:uiPriority w:val="99"/>
    <w:unhideWhenUsed/>
    <w:rsid w:val="002D1664"/>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2D1664"/>
  </w:style>
  <w:style w:type="paragraph" w:styleId="Voettekst">
    <w:name w:val="footer"/>
    <w:basedOn w:val="Standaard"/>
    <w:link w:val="VoettekstChar"/>
    <w:uiPriority w:val="99"/>
    <w:unhideWhenUsed/>
    <w:rsid w:val="002D1664"/>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2D1664"/>
  </w:style>
  <w:style w:type="character" w:styleId="Tekstvantijdelijkeaanduiding">
    <w:name w:val="Placeholder Text"/>
    <w:basedOn w:val="Standaardalinea-lettertype"/>
    <w:uiPriority w:val="99"/>
    <w:semiHidden/>
    <w:rsid w:val="00ED68E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44781">
      <w:bodyDiv w:val="1"/>
      <w:marLeft w:val="0"/>
      <w:marRight w:val="0"/>
      <w:marTop w:val="0"/>
      <w:marBottom w:val="0"/>
      <w:divBdr>
        <w:top w:val="none" w:sz="0" w:space="0" w:color="auto"/>
        <w:left w:val="none" w:sz="0" w:space="0" w:color="auto"/>
        <w:bottom w:val="none" w:sz="0" w:space="0" w:color="auto"/>
        <w:right w:val="none" w:sz="0" w:space="0" w:color="auto"/>
      </w:divBdr>
    </w:div>
    <w:div w:id="354615938">
      <w:bodyDiv w:val="1"/>
      <w:marLeft w:val="0"/>
      <w:marRight w:val="0"/>
      <w:marTop w:val="0"/>
      <w:marBottom w:val="0"/>
      <w:divBdr>
        <w:top w:val="none" w:sz="0" w:space="0" w:color="auto"/>
        <w:left w:val="none" w:sz="0" w:space="0" w:color="auto"/>
        <w:bottom w:val="none" w:sz="0" w:space="0" w:color="auto"/>
        <w:right w:val="none" w:sz="0" w:space="0" w:color="auto"/>
      </w:divBdr>
    </w:div>
    <w:div w:id="1410694280">
      <w:bodyDiv w:val="1"/>
      <w:marLeft w:val="0"/>
      <w:marRight w:val="0"/>
      <w:marTop w:val="0"/>
      <w:marBottom w:val="0"/>
      <w:divBdr>
        <w:top w:val="none" w:sz="0" w:space="0" w:color="auto"/>
        <w:left w:val="none" w:sz="0" w:space="0" w:color="auto"/>
        <w:bottom w:val="none" w:sz="0" w:space="0" w:color="auto"/>
        <w:right w:val="none" w:sz="0" w:space="0" w:color="auto"/>
      </w:divBdr>
    </w:div>
    <w:div w:id="1944605148">
      <w:bodyDiv w:val="1"/>
      <w:marLeft w:val="0"/>
      <w:marRight w:val="0"/>
      <w:marTop w:val="0"/>
      <w:marBottom w:val="0"/>
      <w:divBdr>
        <w:top w:val="none" w:sz="0" w:space="0" w:color="auto"/>
        <w:left w:val="none" w:sz="0" w:space="0" w:color="auto"/>
        <w:bottom w:val="none" w:sz="0" w:space="0" w:color="auto"/>
        <w:right w:val="none" w:sz="0" w:space="0" w:color="auto"/>
      </w:divBdr>
      <w:divsChild>
        <w:div w:id="1449277184">
          <w:marLeft w:val="0"/>
          <w:marRight w:val="0"/>
          <w:marTop w:val="0"/>
          <w:marBottom w:val="0"/>
          <w:divBdr>
            <w:top w:val="none" w:sz="0" w:space="0" w:color="auto"/>
            <w:left w:val="none" w:sz="0" w:space="0" w:color="auto"/>
            <w:bottom w:val="none" w:sz="0" w:space="0" w:color="auto"/>
            <w:right w:val="none" w:sz="0" w:space="0" w:color="auto"/>
          </w:divBdr>
        </w:div>
        <w:div w:id="255291866">
          <w:marLeft w:val="0"/>
          <w:marRight w:val="0"/>
          <w:marTop w:val="0"/>
          <w:marBottom w:val="0"/>
          <w:divBdr>
            <w:top w:val="none" w:sz="0" w:space="0" w:color="auto"/>
            <w:left w:val="none" w:sz="0" w:space="0" w:color="auto"/>
            <w:bottom w:val="none" w:sz="0" w:space="0" w:color="auto"/>
            <w:right w:val="none" w:sz="0" w:space="0" w:color="auto"/>
          </w:divBdr>
        </w:div>
        <w:div w:id="1414666225">
          <w:marLeft w:val="0"/>
          <w:marRight w:val="0"/>
          <w:marTop w:val="0"/>
          <w:marBottom w:val="0"/>
          <w:divBdr>
            <w:top w:val="none" w:sz="0" w:space="0" w:color="auto"/>
            <w:left w:val="none" w:sz="0" w:space="0" w:color="auto"/>
            <w:bottom w:val="none" w:sz="0" w:space="0" w:color="auto"/>
            <w:right w:val="none" w:sz="0" w:space="0" w:color="auto"/>
          </w:divBdr>
        </w:div>
        <w:div w:id="1974363456">
          <w:marLeft w:val="0"/>
          <w:marRight w:val="0"/>
          <w:marTop w:val="0"/>
          <w:marBottom w:val="0"/>
          <w:divBdr>
            <w:top w:val="none" w:sz="0" w:space="0" w:color="auto"/>
            <w:left w:val="none" w:sz="0" w:space="0" w:color="auto"/>
            <w:bottom w:val="none" w:sz="0" w:space="0" w:color="auto"/>
            <w:right w:val="none" w:sz="0" w:space="0" w:color="auto"/>
          </w:divBdr>
        </w:div>
      </w:divsChild>
    </w:div>
    <w:div w:id="1961951606">
      <w:bodyDiv w:val="1"/>
      <w:marLeft w:val="0"/>
      <w:marRight w:val="0"/>
      <w:marTop w:val="0"/>
      <w:marBottom w:val="0"/>
      <w:divBdr>
        <w:top w:val="none" w:sz="0" w:space="0" w:color="auto"/>
        <w:left w:val="none" w:sz="0" w:space="0" w:color="auto"/>
        <w:bottom w:val="none" w:sz="0" w:space="0" w:color="auto"/>
        <w:right w:val="none" w:sz="0" w:space="0" w:color="auto"/>
      </w:divBdr>
    </w:div>
    <w:div w:id="2020278519">
      <w:bodyDiv w:val="1"/>
      <w:marLeft w:val="0"/>
      <w:marRight w:val="0"/>
      <w:marTop w:val="0"/>
      <w:marBottom w:val="0"/>
      <w:divBdr>
        <w:top w:val="none" w:sz="0" w:space="0" w:color="auto"/>
        <w:left w:val="none" w:sz="0" w:space="0" w:color="auto"/>
        <w:bottom w:val="none" w:sz="0" w:space="0" w:color="auto"/>
        <w:right w:val="none" w:sz="0" w:space="0" w:color="auto"/>
      </w:divBdr>
      <w:divsChild>
        <w:div w:id="1916434886">
          <w:marLeft w:val="0"/>
          <w:marRight w:val="0"/>
          <w:marTop w:val="0"/>
          <w:marBottom w:val="0"/>
          <w:divBdr>
            <w:top w:val="none" w:sz="0" w:space="0" w:color="auto"/>
            <w:left w:val="none" w:sz="0" w:space="0" w:color="auto"/>
            <w:bottom w:val="none" w:sz="0" w:space="0" w:color="auto"/>
            <w:right w:val="none" w:sz="0" w:space="0" w:color="auto"/>
          </w:divBdr>
        </w:div>
        <w:div w:id="1365906978">
          <w:marLeft w:val="0"/>
          <w:marRight w:val="0"/>
          <w:marTop w:val="0"/>
          <w:marBottom w:val="0"/>
          <w:divBdr>
            <w:top w:val="none" w:sz="0" w:space="0" w:color="auto"/>
            <w:left w:val="none" w:sz="0" w:space="0" w:color="auto"/>
            <w:bottom w:val="none" w:sz="0" w:space="0" w:color="auto"/>
            <w:right w:val="none" w:sz="0" w:space="0" w:color="auto"/>
          </w:divBdr>
        </w:div>
        <w:div w:id="581989264">
          <w:marLeft w:val="0"/>
          <w:marRight w:val="0"/>
          <w:marTop w:val="0"/>
          <w:marBottom w:val="0"/>
          <w:divBdr>
            <w:top w:val="none" w:sz="0" w:space="0" w:color="auto"/>
            <w:left w:val="none" w:sz="0" w:space="0" w:color="auto"/>
            <w:bottom w:val="none" w:sz="0" w:space="0" w:color="auto"/>
            <w:right w:val="none" w:sz="0" w:space="0" w:color="auto"/>
          </w:divBdr>
        </w:div>
        <w:div w:id="2801902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6D50763E8D0F44B238356494F4F1F6" ma:contentTypeVersion="11" ma:contentTypeDescription="Een nieuw document maken." ma:contentTypeScope="" ma:versionID="991f354ad5309c2c5e8bebdee216c7f8">
  <xsd:schema xmlns:xsd="http://www.w3.org/2001/XMLSchema" xmlns:xs="http://www.w3.org/2001/XMLSchema" xmlns:p="http://schemas.microsoft.com/office/2006/metadata/properties" xmlns:ns2="6641ab1d-2bbf-4358-a4d5-fa8a9f5d0684" xmlns:ns3="70096ee3-6b7b-4408-b6aa-5d1bc50bc835" targetNamespace="http://schemas.microsoft.com/office/2006/metadata/properties" ma:root="true" ma:fieldsID="1075d7eb08b0bbc8a4c8bd8f363c4f9f" ns2:_="" ns3:_="">
    <xsd:import namespace="6641ab1d-2bbf-4358-a4d5-fa8a9f5d0684"/>
    <xsd:import namespace="70096ee3-6b7b-4408-b6aa-5d1bc50bc83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41ab1d-2bbf-4358-a4d5-fa8a9f5d0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43af9f99-dff4-4038-ba59-6818e219b34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0096ee3-6b7b-4408-b6aa-5d1bc50bc8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d55abcf-98a6-48d4-99b0-c7cae2368bdc}" ma:internalName="TaxCatchAll" ma:showField="CatchAllData" ma:web="70096ee3-6b7b-4408-b6aa-5d1bc50bc8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641ab1d-2bbf-4358-a4d5-fa8a9f5d0684">
      <Terms xmlns="http://schemas.microsoft.com/office/infopath/2007/PartnerControls"/>
    </lcf76f155ced4ddcb4097134ff3c332f>
    <TaxCatchAll xmlns="70096ee3-6b7b-4408-b6aa-5d1bc50bc83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BF9E60-ABD8-4BFA-9D84-5CFD734E67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41ab1d-2bbf-4358-a4d5-fa8a9f5d0684"/>
    <ds:schemaRef ds:uri="70096ee3-6b7b-4408-b6aa-5d1bc50bc8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368998-B39C-47BF-BAD5-DCA493205DF8}">
  <ds:schemaRefs>
    <ds:schemaRef ds:uri="http://schemas.microsoft.com/office/2006/metadata/properties"/>
    <ds:schemaRef ds:uri="http://schemas.microsoft.com/office/infopath/2007/PartnerControls"/>
    <ds:schemaRef ds:uri="6641ab1d-2bbf-4358-a4d5-fa8a9f5d0684"/>
    <ds:schemaRef ds:uri="70096ee3-6b7b-4408-b6aa-5d1bc50bc835"/>
  </ds:schemaRefs>
</ds:datastoreItem>
</file>

<file path=customXml/itemProps3.xml><?xml version="1.0" encoding="utf-8"?>
<ds:datastoreItem xmlns:ds="http://schemas.openxmlformats.org/officeDocument/2006/customXml" ds:itemID="{896F0027-6137-44DC-8B05-872306362DB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Carine D'hondt | Benedictuspoort</dc:creator>
  <keywords/>
  <dc:description/>
  <lastModifiedBy>Carine D'hondt | Benedictuspoort</lastModifiedBy>
  <revision>27</revision>
  <dcterms:created xsi:type="dcterms:W3CDTF">2025-11-09T20:01:00.0000000Z</dcterms:created>
  <dcterms:modified xsi:type="dcterms:W3CDTF">2025-12-08T13:05:54.2757269Z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0x0101008A6D50763E8D0F44B238356494F4F1F6</vt:lpwstr>
  </property>
  <property fmtid="{D5CDD505-2E9C-101B-9397-08002B2CF9AE}" pid="3" name="MediaServiceImageTags">
    <vt:lpwstr/>
  </property>
</Properties>
</file>