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AE33D3" w:rsidR="002032C7" w:rsidRDefault="00093D77" w14:paraId="30962E54" w14:textId="6054ABA8">
      <w:r w:rsidRPr="00AE33D3">
        <w:rPr>
          <w:noProof/>
        </w:rPr>
        <mc:AlternateContent>
          <mc:Choice Requires="wps">
            <w:drawing>
              <wp:anchor distT="0" distB="0" distL="114300" distR="114300" simplePos="0" relativeHeight="251658240" behindDoc="0" locked="0" layoutInCell="1" allowOverlap="1" wp14:anchorId="2B4A27F8" wp14:editId="65D8CED0">
                <wp:simplePos x="0" y="0"/>
                <wp:positionH relativeFrom="column">
                  <wp:posOffset>3478199</wp:posOffset>
                </wp:positionH>
                <wp:positionV relativeFrom="paragraph">
                  <wp:posOffset>517635</wp:posOffset>
                </wp:positionV>
                <wp:extent cx="2711394" cy="529370"/>
                <wp:effectExtent l="0" t="0" r="0" b="4445"/>
                <wp:wrapNone/>
                <wp:docPr id="1270836761" name="Tekstvak 1"/>
                <wp:cNvGraphicFramePr/>
                <a:graphic xmlns:a="http://schemas.openxmlformats.org/drawingml/2006/main">
                  <a:graphicData uri="http://schemas.microsoft.com/office/word/2010/wordprocessingShape">
                    <wps:wsp>
                      <wps:cNvSpPr txBox="1"/>
                      <wps:spPr>
                        <a:xfrm>
                          <a:off x="0" y="0"/>
                          <a:ext cx="2711394" cy="529370"/>
                        </a:xfrm>
                        <a:prstGeom prst="rect">
                          <a:avLst/>
                        </a:prstGeom>
                        <a:solidFill>
                          <a:schemeClr val="lt1"/>
                        </a:solidFill>
                        <a:ln w="6350">
                          <a:noFill/>
                        </a:ln>
                      </wps:spPr>
                      <wps:txbx>
                        <w:txbxContent>
                          <w:p w:rsidRPr="00357B97" w:rsidR="00093D77" w:rsidP="00886211" w:rsidRDefault="00CE3767" w14:paraId="72AE97DF" w14:textId="4E83A94A">
                            <w:pPr>
                              <w:spacing w:after="0" w:line="240" w:lineRule="auto"/>
                              <w:jc w:val="right"/>
                              <w:rPr>
                                <w:b/>
                                <w:bCs/>
                                <w:sz w:val="28"/>
                                <w:szCs w:val="28"/>
                              </w:rPr>
                            </w:pPr>
                            <w:r w:rsidRPr="00357B97">
                              <w:rPr>
                                <w:b/>
                                <w:bCs/>
                                <w:sz w:val="28"/>
                                <w:szCs w:val="28"/>
                              </w:rPr>
                              <w:t>G</w:t>
                            </w:r>
                            <w:r w:rsidRPr="00357B97" w:rsidR="00357B97">
                              <w:rPr>
                                <w:b/>
                                <w:bCs/>
                                <w:sz w:val="28"/>
                                <w:szCs w:val="28"/>
                              </w:rPr>
                              <w:t>raduaat Basisverpleegkunde</w:t>
                            </w:r>
                          </w:p>
                          <w:p w:rsidRPr="00357B97" w:rsidR="00093D77" w:rsidP="00886211" w:rsidRDefault="00093D77" w14:paraId="1A118117" w14:textId="17BF96FE">
                            <w:pPr>
                              <w:spacing w:after="0" w:line="240" w:lineRule="auto"/>
                              <w:jc w:val="right"/>
                              <w:rPr>
                                <w:sz w:val="28"/>
                                <w:szCs w:val="28"/>
                                <w:lang w:val="de-DE"/>
                              </w:rPr>
                            </w:pPr>
                            <w:r w:rsidRPr="00357B97">
                              <w:rPr>
                                <w:sz w:val="28"/>
                                <w:szCs w:val="28"/>
                                <w:lang w:val="de-DE"/>
                              </w:rPr>
                              <w:t>www.benedictuspoort.be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3EBF1B24">
              <v:shapetype id="_x0000_t202" coordsize="21600,21600" o:spt="202" path="m,l,21600r21600,l21600,xe" w14:anchorId="2B4A27F8">
                <v:stroke joinstyle="miter"/>
                <v:path gradientshapeok="t" o:connecttype="rect"/>
              </v:shapetype>
              <v:shape id="Tekstvak 1" style="position:absolute;margin-left:273.85pt;margin-top:40.75pt;width:213.5pt;height:41.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">
                <v:textbox>
                  <w:txbxContent>
                    <w:p w:rsidRPr="00357B97" w:rsidR="00093D77" w:rsidP="00886211" w:rsidRDefault="00CE3767" w14:paraId="580D957C" w14:textId="4E83A94A">
                      <w:pPr>
                        <w:spacing w:after="0" w:line="240" w:lineRule="auto"/>
                        <w:jc w:val="right"/>
                        <w:rPr>
                          <w:b/>
                          <w:bCs/>
                          <w:sz w:val="28"/>
                          <w:szCs w:val="28"/>
                        </w:rPr>
                      </w:pPr>
                      <w:r w:rsidRPr="00357B97">
                        <w:rPr>
                          <w:b/>
                          <w:bCs/>
                          <w:sz w:val="28"/>
                          <w:szCs w:val="28"/>
                        </w:rPr>
                        <w:t>G</w:t>
                      </w:r>
                      <w:r w:rsidRPr="00357B97" w:rsidR="00357B97">
                        <w:rPr>
                          <w:b/>
                          <w:bCs/>
                          <w:sz w:val="28"/>
                          <w:szCs w:val="28"/>
                        </w:rPr>
                        <w:t>raduaat Basisverpleegkunde</w:t>
                      </w:r>
                    </w:p>
                    <w:p w:rsidRPr="00357B97" w:rsidR="00093D77" w:rsidP="00886211" w:rsidRDefault="00093D77" w14:paraId="48091125" w14:textId="17BF96FE">
                      <w:pPr>
                        <w:spacing w:after="0" w:line="240" w:lineRule="auto"/>
                        <w:jc w:val="right"/>
                        <w:rPr>
                          <w:sz w:val="28"/>
                          <w:szCs w:val="28"/>
                          <w:lang w:val="de-DE"/>
                        </w:rPr>
                      </w:pPr>
                      <w:r w:rsidRPr="00357B97">
                        <w:rPr>
                          <w:sz w:val="28"/>
                          <w:szCs w:val="28"/>
                          <w:lang w:val="de-DE"/>
                        </w:rPr>
                        <w:t>www.benedictuspoort.be</w:t>
                      </w:r>
                    </w:p>
                  </w:txbxContent>
                </v:textbox>
              </v:shape>
            </w:pict>
          </mc:Fallback>
        </mc:AlternateContent>
      </w:r>
      <w:r w:rsidRPr="00AE33D3" w:rsidR="000B4C4A">
        <w:rPr>
          <w:noProof/>
        </w:rPr>
        <w:drawing>
          <wp:inline distT="0" distB="0" distL="0" distR="0" wp14:anchorId="34082F8B" wp14:editId="28A890CE">
            <wp:extent cx="2124075" cy="1019175"/>
            <wp:effectExtent l="0" t="0" r="9525" b="9525"/>
            <wp:docPr id="685933810" name="Afbeelding 1" descr="Afbeelding met tekst, Lettertype, logo,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933810" name="Afbeelding 1" descr="Afbeelding met tekst, Lettertype, logo, Graphics&#10;&#10;Automatisch gegenereerde beschrijvi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24075" cy="1019175"/>
                    </a:xfrm>
                    <a:prstGeom prst="rect">
                      <a:avLst/>
                    </a:prstGeom>
                    <a:noFill/>
                    <a:ln>
                      <a:noFill/>
                    </a:ln>
                  </pic:spPr>
                </pic:pic>
              </a:graphicData>
            </a:graphic>
          </wp:inline>
        </w:drawing>
      </w:r>
    </w:p>
    <w:p w:rsidRPr="00AE33D3" w:rsidR="00F15A58" w:rsidP="003762EF" w:rsidRDefault="00F15A58" w14:paraId="43C9C008" w14:textId="1543A852">
      <w:pPr>
        <w:spacing w:before="360"/>
        <w:rPr>
          <w:b/>
          <w:bCs/>
          <w:sz w:val="32"/>
          <w:szCs w:val="32"/>
        </w:rPr>
      </w:pPr>
      <w:r w:rsidRPr="00AE33D3">
        <w:rPr>
          <w:b/>
          <w:bCs/>
          <w:sz w:val="32"/>
          <w:szCs w:val="32"/>
        </w:rPr>
        <w:t>ECTS-fiche</w:t>
      </w:r>
    </w:p>
    <w:p w:rsidRPr="00AE33D3" w:rsidR="003762EF" w:rsidP="05116CE6" w:rsidRDefault="00143A25" w14:paraId="2AB275E4" w14:textId="29E4BCD9">
      <w:pPr>
        <w:pBdr>
          <w:top w:val="single" w:color="auto" w:sz="4" w:space="1"/>
          <w:left w:val="single" w:color="auto" w:sz="4" w:space="4"/>
          <w:bottom w:val="single" w:color="auto" w:sz="4" w:space="1"/>
          <w:right w:val="single" w:color="auto" w:sz="4" w:space="4"/>
        </w:pBdr>
        <w:rPr>
          <w:b/>
          <w:bCs/>
          <w:sz w:val="28"/>
          <w:szCs w:val="28"/>
        </w:rPr>
      </w:pPr>
      <w:r w:rsidRPr="00AE33D3">
        <w:rPr>
          <w:b/>
          <w:bCs/>
          <w:sz w:val="28"/>
          <w:szCs w:val="28"/>
        </w:rPr>
        <w:t>Eerstelijnsgezondheidszorg</w:t>
      </w:r>
    </w:p>
    <w:p w:rsidRPr="00AE33D3" w:rsidR="00F86D81" w:rsidP="00897F3D" w:rsidRDefault="008B58AE" w14:paraId="600D5288" w14:textId="136E3584">
      <w:pPr>
        <w:tabs>
          <w:tab w:val="left" w:pos="1985"/>
        </w:tabs>
        <w:spacing w:after="120" w:line="240" w:lineRule="auto"/>
        <w:rPr>
          <w:rFonts w:eastAsiaTheme="minorEastAsia"/>
          <w:sz w:val="20"/>
          <w:szCs w:val="20"/>
        </w:rPr>
      </w:pPr>
      <w:r w:rsidRPr="00AE33D3">
        <w:rPr>
          <w:rFonts w:eastAsiaTheme="minorEastAsia"/>
          <w:b/>
          <w:bCs/>
          <w:sz w:val="20"/>
          <w:szCs w:val="20"/>
        </w:rPr>
        <w:t>Academiejaar</w:t>
      </w:r>
      <w:r w:rsidRPr="00AE33D3">
        <w:rPr>
          <w:rFonts w:eastAsiaTheme="minorEastAsia"/>
          <w:sz w:val="20"/>
          <w:szCs w:val="20"/>
        </w:rPr>
        <w:t xml:space="preserve"> </w:t>
      </w:r>
      <w:r w:rsidRPr="00AE33D3" w:rsidR="00430855">
        <w:rPr>
          <w:rFonts w:eastAsiaTheme="minorEastAsia"/>
          <w:sz w:val="20"/>
          <w:szCs w:val="20"/>
        </w:rPr>
        <w:tab/>
      </w:r>
      <w:r w:rsidRPr="00AE33D3">
        <w:rPr>
          <w:rFonts w:eastAsiaTheme="minorEastAsia"/>
          <w:sz w:val="20"/>
          <w:szCs w:val="20"/>
        </w:rPr>
        <w:t>202</w:t>
      </w:r>
      <w:r w:rsidRPr="00AE33D3" w:rsidR="5FFFCF78">
        <w:rPr>
          <w:rFonts w:eastAsiaTheme="minorEastAsia"/>
          <w:sz w:val="20"/>
          <w:szCs w:val="20"/>
        </w:rPr>
        <w:t>6</w:t>
      </w:r>
      <w:r w:rsidRPr="00AE33D3" w:rsidR="470AF396">
        <w:rPr>
          <w:rFonts w:eastAsiaTheme="minorEastAsia"/>
          <w:sz w:val="20"/>
          <w:szCs w:val="20"/>
        </w:rPr>
        <w:t>-202</w:t>
      </w:r>
      <w:r w:rsidRPr="00AE33D3" w:rsidR="01EB1703">
        <w:rPr>
          <w:rFonts w:eastAsiaTheme="minorEastAsia"/>
          <w:sz w:val="20"/>
          <w:szCs w:val="20"/>
        </w:rPr>
        <w:t>7</w:t>
      </w:r>
    </w:p>
    <w:p w:rsidRPr="00AE33D3" w:rsidR="00EB4EBC" w:rsidP="00897F3D" w:rsidRDefault="00FB10B4" w14:paraId="649F9C49" w14:textId="62B780A5">
      <w:pPr>
        <w:tabs>
          <w:tab w:val="left" w:pos="1985"/>
        </w:tabs>
        <w:spacing w:after="120" w:line="240" w:lineRule="auto"/>
        <w:rPr>
          <w:rFonts w:eastAsiaTheme="minorEastAsia"/>
          <w:sz w:val="20"/>
          <w:szCs w:val="20"/>
        </w:rPr>
      </w:pPr>
      <w:r w:rsidRPr="00AE33D3">
        <w:rPr>
          <w:rFonts w:eastAsiaTheme="minorEastAsia"/>
          <w:b/>
          <w:bCs/>
          <w:sz w:val="20"/>
          <w:szCs w:val="20"/>
        </w:rPr>
        <w:t>Semester</w:t>
      </w:r>
      <w:r w:rsidRPr="00AE33D3" w:rsidR="00EB4EBC">
        <w:rPr>
          <w:rFonts w:eastAsiaTheme="minorEastAsia"/>
          <w:sz w:val="20"/>
          <w:szCs w:val="20"/>
        </w:rPr>
        <w:t xml:space="preserve"> </w:t>
      </w:r>
      <w:r w:rsidRPr="00AE33D3" w:rsidR="00430855">
        <w:rPr>
          <w:rFonts w:eastAsiaTheme="minorEastAsia"/>
          <w:sz w:val="20"/>
          <w:szCs w:val="20"/>
        </w:rPr>
        <w:tab/>
      </w:r>
      <w:r w:rsidRPr="00AE33D3" w:rsidR="00D609FF">
        <w:rPr>
          <w:rFonts w:eastAsiaTheme="minorEastAsia"/>
          <w:sz w:val="20"/>
          <w:szCs w:val="20"/>
        </w:rPr>
        <w:t>1</w:t>
      </w:r>
    </w:p>
    <w:p w:rsidRPr="00AE33D3" w:rsidR="00105382" w:rsidP="00897F3D" w:rsidRDefault="00105382" w14:paraId="487A452B" w14:textId="77777777">
      <w:pPr>
        <w:tabs>
          <w:tab w:val="left" w:pos="1985"/>
        </w:tabs>
        <w:spacing w:after="120" w:line="240" w:lineRule="auto"/>
        <w:rPr>
          <w:rFonts w:eastAsiaTheme="minorEastAsia"/>
          <w:sz w:val="20"/>
          <w:szCs w:val="20"/>
        </w:rPr>
      </w:pPr>
    </w:p>
    <w:p w:rsidRPr="00AE33D3" w:rsidR="001025FC" w:rsidP="00897F3D" w:rsidRDefault="00B977A8" w14:paraId="43874A15" w14:textId="4A893708">
      <w:pPr>
        <w:tabs>
          <w:tab w:val="left" w:pos="1985"/>
        </w:tabs>
        <w:spacing w:after="120" w:line="240" w:lineRule="auto"/>
        <w:rPr>
          <w:rFonts w:eastAsiaTheme="minorEastAsia"/>
          <w:sz w:val="20"/>
          <w:szCs w:val="20"/>
        </w:rPr>
      </w:pPr>
      <w:r w:rsidRPr="00AE33D3">
        <w:rPr>
          <w:rFonts w:eastAsiaTheme="minorEastAsia"/>
          <w:b/>
          <w:bCs/>
          <w:sz w:val="20"/>
          <w:szCs w:val="20"/>
        </w:rPr>
        <w:t>Studieomvang</w:t>
      </w:r>
      <w:r w:rsidRPr="00AE33D3" w:rsidR="00E26602">
        <w:rPr>
          <w:rFonts w:eastAsiaTheme="minorEastAsia"/>
          <w:sz w:val="20"/>
          <w:szCs w:val="20"/>
        </w:rPr>
        <w:tab/>
      </w:r>
      <w:r w:rsidRPr="00AE33D3" w:rsidR="00143A25">
        <w:rPr>
          <w:rFonts w:eastAsiaTheme="minorEastAsia"/>
          <w:sz w:val="20"/>
          <w:szCs w:val="20"/>
        </w:rPr>
        <w:t>3</w:t>
      </w:r>
      <w:r w:rsidRPr="00AE33D3" w:rsidR="2B517214">
        <w:rPr>
          <w:rFonts w:eastAsiaTheme="minorEastAsia"/>
          <w:sz w:val="20"/>
          <w:szCs w:val="20"/>
        </w:rPr>
        <w:t xml:space="preserve"> studiepunten</w:t>
      </w:r>
    </w:p>
    <w:p w:rsidRPr="00AE33D3" w:rsidR="00105382" w:rsidP="00897F3D" w:rsidRDefault="00CF5255" w14:paraId="7E39D90C" w14:textId="52DBC4E8">
      <w:pPr>
        <w:tabs>
          <w:tab w:val="left" w:pos="1985"/>
        </w:tabs>
        <w:spacing w:after="120" w:line="240" w:lineRule="auto"/>
        <w:rPr>
          <w:rFonts w:eastAsiaTheme="minorEastAsia"/>
          <w:sz w:val="20"/>
          <w:szCs w:val="20"/>
        </w:rPr>
      </w:pPr>
      <w:r w:rsidRPr="00AE33D3">
        <w:rPr>
          <w:rFonts w:eastAsiaTheme="minorEastAsia"/>
          <w:b/>
          <w:bCs/>
          <w:sz w:val="20"/>
          <w:szCs w:val="20"/>
        </w:rPr>
        <w:t>Totale studietijd</w:t>
      </w:r>
      <w:r w:rsidRPr="00AE33D3">
        <w:rPr>
          <w:rFonts w:eastAsiaTheme="minorEastAsia"/>
          <w:sz w:val="20"/>
          <w:szCs w:val="20"/>
        </w:rPr>
        <w:t xml:space="preserve"> </w:t>
      </w:r>
      <w:r w:rsidRPr="00AE33D3" w:rsidR="00E26602">
        <w:rPr>
          <w:rFonts w:eastAsiaTheme="minorEastAsia"/>
          <w:sz w:val="20"/>
          <w:szCs w:val="20"/>
        </w:rPr>
        <w:tab/>
      </w:r>
      <w:r w:rsidRPr="00AE33D3" w:rsidR="29F20C9E">
        <w:rPr>
          <w:rFonts w:eastAsiaTheme="minorEastAsia"/>
          <w:sz w:val="20"/>
          <w:szCs w:val="20"/>
        </w:rPr>
        <w:t>81 uren</w:t>
      </w:r>
    </w:p>
    <w:p w:rsidRPr="00AE33D3" w:rsidR="00C52B85" w:rsidP="00897F3D" w:rsidRDefault="00C52B85" w14:paraId="521DF7B2" w14:textId="19E35D19">
      <w:pPr>
        <w:pStyle w:val="ListParagraph"/>
        <w:numPr>
          <w:ilvl w:val="0"/>
          <w:numId w:val="2"/>
        </w:numPr>
        <w:tabs>
          <w:tab w:val="left" w:pos="1985"/>
        </w:tabs>
        <w:rPr>
          <w:rFonts w:eastAsiaTheme="minorEastAsia"/>
          <w:sz w:val="20"/>
          <w:szCs w:val="20"/>
        </w:rPr>
      </w:pPr>
      <w:r w:rsidRPr="00AE33D3">
        <w:rPr>
          <w:rFonts w:eastAsiaTheme="minorEastAsia"/>
          <w:sz w:val="20"/>
          <w:szCs w:val="20"/>
        </w:rPr>
        <w:t>Contactonderwijs</w:t>
      </w:r>
      <w:r w:rsidRPr="00AE33D3" w:rsidR="00A553D1">
        <w:rPr>
          <w:rFonts w:eastAsiaTheme="minorEastAsia"/>
          <w:sz w:val="20"/>
          <w:szCs w:val="20"/>
        </w:rPr>
        <w:t>: 38 uren</w:t>
      </w:r>
    </w:p>
    <w:p w:rsidRPr="00AE33D3" w:rsidR="00C52B85" w:rsidP="00897F3D" w:rsidRDefault="00C52B85" w14:paraId="3C18D74E" w14:textId="1925723F">
      <w:pPr>
        <w:pStyle w:val="ListParagraph"/>
        <w:numPr>
          <w:ilvl w:val="0"/>
          <w:numId w:val="2"/>
        </w:numPr>
        <w:tabs>
          <w:tab w:val="left" w:pos="1985"/>
        </w:tabs>
        <w:rPr>
          <w:rFonts w:eastAsiaTheme="minorEastAsia"/>
          <w:sz w:val="20"/>
          <w:szCs w:val="20"/>
        </w:rPr>
      </w:pPr>
      <w:r w:rsidRPr="00AE33D3">
        <w:rPr>
          <w:rFonts w:eastAsiaTheme="minorEastAsia"/>
          <w:sz w:val="20"/>
          <w:szCs w:val="20"/>
        </w:rPr>
        <w:t>Stage en werkplekleren</w:t>
      </w:r>
      <w:r w:rsidRPr="00AE33D3" w:rsidR="00A553D1">
        <w:rPr>
          <w:rFonts w:eastAsiaTheme="minorEastAsia"/>
          <w:sz w:val="20"/>
          <w:szCs w:val="20"/>
        </w:rPr>
        <w:t>: 0 uren</w:t>
      </w:r>
    </w:p>
    <w:p w:rsidRPr="00AE33D3" w:rsidR="00C52B85" w:rsidP="00897F3D" w:rsidRDefault="00C52B85" w14:paraId="08257078" w14:textId="03FA79B5">
      <w:pPr>
        <w:pStyle w:val="ListParagraph"/>
        <w:numPr>
          <w:ilvl w:val="0"/>
          <w:numId w:val="2"/>
        </w:numPr>
        <w:tabs>
          <w:tab w:val="left" w:pos="1985"/>
        </w:tabs>
        <w:rPr>
          <w:rFonts w:eastAsiaTheme="minorEastAsia"/>
          <w:sz w:val="20"/>
          <w:szCs w:val="20"/>
        </w:rPr>
      </w:pPr>
      <w:r w:rsidRPr="00AE33D3">
        <w:rPr>
          <w:rFonts w:eastAsiaTheme="minorEastAsia"/>
          <w:sz w:val="20"/>
          <w:szCs w:val="20"/>
        </w:rPr>
        <w:t>Evaluatietijd</w:t>
      </w:r>
      <w:r w:rsidRPr="00AE33D3" w:rsidR="00A553D1">
        <w:rPr>
          <w:rFonts w:eastAsiaTheme="minorEastAsia"/>
          <w:sz w:val="20"/>
          <w:szCs w:val="20"/>
        </w:rPr>
        <w:t>: 5 uren</w:t>
      </w:r>
    </w:p>
    <w:p w:rsidRPr="00AE33D3" w:rsidR="00C52B85" w:rsidP="00897F3D" w:rsidRDefault="00C52B85" w14:paraId="0663F2AC" w14:textId="77777777">
      <w:pPr>
        <w:pStyle w:val="ListParagraph"/>
        <w:numPr>
          <w:ilvl w:val="0"/>
          <w:numId w:val="2"/>
        </w:numPr>
        <w:tabs>
          <w:tab w:val="left" w:pos="1985"/>
        </w:tabs>
        <w:rPr>
          <w:rFonts w:eastAsiaTheme="minorEastAsia"/>
          <w:sz w:val="20"/>
          <w:szCs w:val="20"/>
        </w:rPr>
      </w:pPr>
      <w:r w:rsidRPr="00AE33D3">
        <w:rPr>
          <w:rFonts w:eastAsiaTheme="minorEastAsia"/>
          <w:sz w:val="20"/>
          <w:szCs w:val="20"/>
        </w:rPr>
        <w:t>Zelfstudie: 38 uren</w:t>
      </w:r>
    </w:p>
    <w:p w:rsidRPr="00AE33D3" w:rsidR="00D609FF" w:rsidP="00897F3D" w:rsidRDefault="00D609FF" w14:paraId="5080E548" w14:textId="77777777">
      <w:pPr>
        <w:tabs>
          <w:tab w:val="left" w:pos="1985"/>
        </w:tabs>
        <w:spacing w:after="120" w:line="240" w:lineRule="auto"/>
        <w:rPr>
          <w:rFonts w:eastAsiaTheme="minorEastAsia"/>
          <w:sz w:val="20"/>
          <w:szCs w:val="20"/>
        </w:rPr>
      </w:pPr>
    </w:p>
    <w:p w:rsidRPr="00AE33D3" w:rsidR="008C72B9" w:rsidP="00897F3D" w:rsidRDefault="00CF5255" w14:paraId="4C0E35A4" w14:textId="7FE9BDA0">
      <w:pPr>
        <w:tabs>
          <w:tab w:val="left" w:pos="1985"/>
        </w:tabs>
        <w:spacing w:after="120" w:line="240" w:lineRule="auto"/>
        <w:rPr>
          <w:rFonts w:eastAsiaTheme="minorEastAsia"/>
          <w:sz w:val="20"/>
          <w:szCs w:val="20"/>
        </w:rPr>
      </w:pPr>
      <w:r w:rsidRPr="00AE33D3">
        <w:rPr>
          <w:rFonts w:eastAsiaTheme="minorEastAsia"/>
          <w:b/>
          <w:bCs/>
          <w:sz w:val="20"/>
          <w:szCs w:val="20"/>
        </w:rPr>
        <w:t>Totale kostprijs</w:t>
      </w:r>
      <w:r w:rsidRPr="00AE33D3">
        <w:rPr>
          <w:rFonts w:eastAsiaTheme="minorEastAsia"/>
          <w:sz w:val="20"/>
          <w:szCs w:val="20"/>
        </w:rPr>
        <w:t xml:space="preserve"> </w:t>
      </w:r>
      <w:r w:rsidRPr="00AE33D3" w:rsidR="00E26602">
        <w:rPr>
          <w:rFonts w:eastAsiaTheme="minorEastAsia"/>
          <w:sz w:val="20"/>
          <w:szCs w:val="20"/>
        </w:rPr>
        <w:tab/>
      </w:r>
      <w:r w:rsidRPr="00AE33D3" w:rsidR="4380BA0D">
        <w:rPr>
          <w:rFonts w:eastAsiaTheme="minorEastAsia"/>
          <w:sz w:val="20"/>
          <w:szCs w:val="20"/>
        </w:rPr>
        <w:t xml:space="preserve">€ </w:t>
      </w:r>
      <w:r w:rsidRPr="00AE33D3" w:rsidR="1035C7D6">
        <w:rPr>
          <w:rFonts w:eastAsiaTheme="minorEastAsia"/>
          <w:sz w:val="20"/>
          <w:szCs w:val="20"/>
        </w:rPr>
        <w:t>120</w:t>
      </w:r>
    </w:p>
    <w:p w:rsidRPr="00AE33D3" w:rsidR="00E26602" w:rsidP="00897F3D" w:rsidRDefault="004C2727" w14:paraId="2667857C" w14:textId="404F9D4F">
      <w:pPr>
        <w:pStyle w:val="ListParagraph"/>
        <w:numPr>
          <w:ilvl w:val="0"/>
          <w:numId w:val="3"/>
        </w:numPr>
        <w:tabs>
          <w:tab w:val="left" w:pos="1985"/>
        </w:tabs>
        <w:spacing w:after="120" w:line="240" w:lineRule="auto"/>
        <w:rPr>
          <w:rFonts w:eastAsiaTheme="minorEastAsia"/>
          <w:sz w:val="20"/>
          <w:szCs w:val="20"/>
        </w:rPr>
      </w:pPr>
      <w:r w:rsidRPr="00AE33D3">
        <w:rPr>
          <w:rFonts w:eastAsiaTheme="minorEastAsia"/>
          <w:sz w:val="20"/>
          <w:szCs w:val="20"/>
        </w:rPr>
        <w:t>O</w:t>
      </w:r>
      <w:r w:rsidRPr="00AE33D3" w:rsidR="00E26602">
        <w:rPr>
          <w:rFonts w:eastAsiaTheme="minorEastAsia"/>
          <w:sz w:val="20"/>
          <w:szCs w:val="20"/>
        </w:rPr>
        <w:t>nderwijsactiviteiten: € 35</w:t>
      </w:r>
    </w:p>
    <w:p w:rsidRPr="00AE33D3" w:rsidR="00E26602" w:rsidP="00897F3D" w:rsidRDefault="004C2727" w14:paraId="6C78A01D" w14:textId="0393CC9B">
      <w:pPr>
        <w:pStyle w:val="ListParagraph"/>
        <w:numPr>
          <w:ilvl w:val="0"/>
          <w:numId w:val="3"/>
        </w:numPr>
        <w:tabs>
          <w:tab w:val="left" w:pos="1985"/>
        </w:tabs>
        <w:spacing w:after="120" w:line="240" w:lineRule="auto"/>
        <w:rPr>
          <w:rFonts w:eastAsiaTheme="minorEastAsia"/>
          <w:sz w:val="20"/>
          <w:szCs w:val="20"/>
        </w:rPr>
      </w:pPr>
      <w:r w:rsidRPr="00AE33D3">
        <w:rPr>
          <w:rFonts w:eastAsiaTheme="minorEastAsia"/>
          <w:sz w:val="20"/>
          <w:szCs w:val="20"/>
        </w:rPr>
        <w:t>S</w:t>
      </w:r>
      <w:r w:rsidRPr="00AE33D3" w:rsidR="00E26602">
        <w:rPr>
          <w:rFonts w:eastAsiaTheme="minorEastAsia"/>
          <w:sz w:val="20"/>
          <w:szCs w:val="20"/>
        </w:rPr>
        <w:t>tudiematerialen: € 85</w:t>
      </w:r>
    </w:p>
    <w:p w:rsidRPr="00AE33D3" w:rsidR="004B4AD0" w:rsidP="00897F3D" w:rsidRDefault="004B4AD0" w14:paraId="0C3BA9A3" w14:textId="77777777">
      <w:pPr>
        <w:tabs>
          <w:tab w:val="left" w:pos="1985"/>
        </w:tabs>
        <w:spacing w:after="120" w:line="240" w:lineRule="auto"/>
        <w:rPr>
          <w:rFonts w:eastAsiaTheme="minorEastAsia"/>
          <w:sz w:val="20"/>
          <w:szCs w:val="20"/>
        </w:rPr>
      </w:pPr>
    </w:p>
    <w:p w:rsidRPr="00AE33D3" w:rsidR="008F3C58" w:rsidP="00897F3D" w:rsidRDefault="009A3355" w14:paraId="229FA737" w14:textId="121E4032">
      <w:pPr>
        <w:tabs>
          <w:tab w:val="left" w:pos="1985"/>
        </w:tabs>
        <w:spacing w:after="120" w:line="240" w:lineRule="auto"/>
        <w:rPr>
          <w:rFonts w:eastAsiaTheme="minorEastAsia"/>
          <w:sz w:val="20"/>
          <w:szCs w:val="20"/>
        </w:rPr>
      </w:pPr>
      <w:r w:rsidRPr="00AE33D3">
        <w:rPr>
          <w:rFonts w:eastAsiaTheme="minorEastAsia"/>
          <w:b/>
          <w:bCs/>
          <w:sz w:val="20"/>
          <w:szCs w:val="20"/>
        </w:rPr>
        <w:t>Quotering</w:t>
      </w:r>
      <w:r w:rsidRPr="00AE33D3" w:rsidR="00430855">
        <w:rPr>
          <w:rFonts w:eastAsiaTheme="minorEastAsia"/>
          <w:sz w:val="20"/>
          <w:szCs w:val="20"/>
        </w:rPr>
        <w:tab/>
      </w:r>
      <w:r w:rsidRPr="00AE33D3" w:rsidR="008F3C58">
        <w:rPr>
          <w:rFonts w:eastAsiaTheme="minorEastAsia"/>
          <w:sz w:val="20"/>
          <w:szCs w:val="20"/>
        </w:rPr>
        <w:t xml:space="preserve">op </w:t>
      </w:r>
      <w:r w:rsidRPr="00AE33D3" w:rsidR="00F32AF5">
        <w:rPr>
          <w:rFonts w:eastAsiaTheme="minorEastAsia"/>
          <w:sz w:val="20"/>
          <w:szCs w:val="20"/>
        </w:rPr>
        <w:t>20</w:t>
      </w:r>
      <w:r w:rsidRPr="00AE33D3" w:rsidR="008F3C58">
        <w:rPr>
          <w:rFonts w:eastAsiaTheme="minorEastAsia"/>
          <w:sz w:val="20"/>
          <w:szCs w:val="20"/>
        </w:rPr>
        <w:t xml:space="preserve"> punten (tot op een geheel getal)</w:t>
      </w:r>
    </w:p>
    <w:p w:rsidRPr="00AE33D3" w:rsidR="00E31B6D" w:rsidP="00897F3D" w:rsidRDefault="006A2E35" w14:paraId="30ACF9EF" w14:textId="2775F4B7">
      <w:pPr>
        <w:tabs>
          <w:tab w:val="left" w:pos="1985"/>
        </w:tabs>
        <w:spacing w:after="120" w:line="240" w:lineRule="auto"/>
        <w:rPr>
          <w:rFonts w:eastAsiaTheme="minorEastAsia"/>
          <w:sz w:val="20"/>
          <w:szCs w:val="20"/>
        </w:rPr>
      </w:pPr>
      <w:r w:rsidRPr="00AE33D3">
        <w:rPr>
          <w:rFonts w:eastAsiaTheme="minorEastAsia"/>
          <w:b/>
          <w:bCs/>
          <w:sz w:val="20"/>
          <w:szCs w:val="20"/>
        </w:rPr>
        <w:t>Beslissing</w:t>
      </w:r>
      <w:r w:rsidRPr="00AE33D3" w:rsidR="00E31B6D">
        <w:rPr>
          <w:rFonts w:eastAsiaTheme="minorEastAsia"/>
          <w:sz w:val="20"/>
          <w:szCs w:val="20"/>
        </w:rPr>
        <w:tab/>
      </w:r>
      <w:r w:rsidRPr="00AE33D3" w:rsidR="00E31B6D">
        <w:rPr>
          <w:rFonts w:eastAsiaTheme="minorEastAsia"/>
          <w:sz w:val="20"/>
          <w:szCs w:val="20"/>
        </w:rPr>
        <w:t xml:space="preserve">de cursist dient </w:t>
      </w:r>
      <w:r w:rsidRPr="00AE33D3" w:rsidR="00F27C15">
        <w:rPr>
          <w:rFonts w:eastAsiaTheme="minorEastAsia"/>
          <w:sz w:val="20"/>
          <w:szCs w:val="20"/>
        </w:rPr>
        <w:t>minstens</w:t>
      </w:r>
      <w:r w:rsidRPr="00AE33D3" w:rsidR="00E31B6D">
        <w:rPr>
          <w:rFonts w:eastAsiaTheme="minorEastAsia"/>
          <w:sz w:val="20"/>
          <w:szCs w:val="20"/>
        </w:rPr>
        <w:t xml:space="preserve"> 10/20 te behalen voor het OLOD om geslaagd te zijn</w:t>
      </w:r>
    </w:p>
    <w:p w:rsidRPr="00AE33D3" w:rsidR="00E31B6D" w:rsidP="00897F3D" w:rsidRDefault="00E31B6D" w14:paraId="5DB08668" w14:textId="77777777">
      <w:pPr>
        <w:tabs>
          <w:tab w:val="left" w:pos="1985"/>
        </w:tabs>
        <w:spacing w:after="120" w:line="240" w:lineRule="auto"/>
        <w:rPr>
          <w:rFonts w:eastAsiaTheme="minorEastAsia"/>
          <w:b/>
          <w:bCs/>
          <w:sz w:val="20"/>
          <w:szCs w:val="20"/>
        </w:rPr>
      </w:pPr>
    </w:p>
    <w:p w:rsidRPr="00AE33D3" w:rsidR="003F48EF" w:rsidP="00897F3D" w:rsidRDefault="003F48EF" w14:paraId="1EE522CA" w14:textId="0DFA7D95">
      <w:pPr>
        <w:tabs>
          <w:tab w:val="left" w:pos="1985"/>
        </w:tabs>
        <w:spacing w:after="120" w:line="240" w:lineRule="auto"/>
        <w:rPr>
          <w:rFonts w:eastAsiaTheme="minorEastAsia"/>
          <w:sz w:val="20"/>
          <w:szCs w:val="20"/>
        </w:rPr>
      </w:pPr>
      <w:r w:rsidRPr="00AE33D3">
        <w:rPr>
          <w:rFonts w:eastAsiaTheme="minorEastAsia"/>
          <w:b/>
          <w:bCs/>
          <w:sz w:val="20"/>
          <w:szCs w:val="20"/>
        </w:rPr>
        <w:t xml:space="preserve">Volgtijdelijkheid </w:t>
      </w:r>
      <w:r w:rsidRPr="00AE33D3" w:rsidR="00430855">
        <w:rPr>
          <w:rFonts w:eastAsiaTheme="minorEastAsia"/>
          <w:sz w:val="20"/>
          <w:szCs w:val="20"/>
        </w:rPr>
        <w:tab/>
      </w:r>
      <w:r w:rsidRPr="00AE33D3">
        <w:rPr>
          <w:rFonts w:eastAsiaTheme="minorEastAsia"/>
          <w:sz w:val="20"/>
          <w:szCs w:val="20"/>
        </w:rPr>
        <w:t>geen volgtijdelijkheid</w:t>
      </w:r>
    </w:p>
    <w:p w:rsidRPr="00AE33D3" w:rsidR="008F3C58" w:rsidP="00897F3D" w:rsidRDefault="00897F3D" w14:paraId="58843469" w14:textId="6E706661">
      <w:pPr>
        <w:tabs>
          <w:tab w:val="left" w:pos="1985"/>
        </w:tabs>
        <w:spacing w:after="120" w:line="240" w:lineRule="auto"/>
        <w:rPr>
          <w:rFonts w:eastAsiaTheme="minorEastAsia"/>
          <w:sz w:val="20"/>
          <w:szCs w:val="20"/>
        </w:rPr>
      </w:pPr>
      <w:r w:rsidRPr="00AE33D3">
        <w:rPr>
          <w:rFonts w:eastAsiaTheme="minorEastAsia"/>
          <w:b/>
          <w:bCs/>
          <w:sz w:val="20"/>
          <w:szCs w:val="20"/>
        </w:rPr>
        <w:t>Examenkans</w:t>
      </w:r>
      <w:r w:rsidRPr="00AE33D3" w:rsidR="00D84A52">
        <w:rPr>
          <w:rFonts w:eastAsiaTheme="minorEastAsia"/>
          <w:b/>
          <w:bCs/>
          <w:sz w:val="20"/>
          <w:szCs w:val="20"/>
        </w:rPr>
        <w:t>en</w:t>
      </w:r>
      <w:r w:rsidRPr="00AE33D3" w:rsidR="008F3C58">
        <w:rPr>
          <w:rFonts w:eastAsiaTheme="minorEastAsia"/>
          <w:sz w:val="20"/>
          <w:szCs w:val="20"/>
        </w:rPr>
        <w:t xml:space="preserve"> </w:t>
      </w:r>
      <w:r w:rsidRPr="00AE33D3" w:rsidR="00430855">
        <w:rPr>
          <w:rFonts w:eastAsiaTheme="minorEastAsia"/>
          <w:sz w:val="20"/>
          <w:szCs w:val="20"/>
        </w:rPr>
        <w:tab/>
      </w:r>
      <w:r w:rsidRPr="00AE33D3">
        <w:rPr>
          <w:rFonts w:eastAsiaTheme="minorEastAsia"/>
          <w:sz w:val="20"/>
          <w:szCs w:val="20"/>
        </w:rPr>
        <w:t xml:space="preserve">tweede examenkans </w:t>
      </w:r>
      <w:r w:rsidRPr="00AE33D3" w:rsidR="7015213F">
        <w:rPr>
          <w:rFonts w:eastAsiaTheme="minorEastAsia"/>
          <w:sz w:val="20"/>
          <w:szCs w:val="20"/>
        </w:rPr>
        <w:t>mogelijk</w:t>
      </w:r>
    </w:p>
    <w:p w:rsidRPr="00AE33D3" w:rsidR="00E26602" w:rsidP="00897F3D" w:rsidRDefault="00E26602" w14:paraId="1DC96499" w14:textId="0DD46977">
      <w:pPr>
        <w:tabs>
          <w:tab w:val="left" w:pos="1985"/>
        </w:tabs>
        <w:spacing w:after="120" w:line="240" w:lineRule="auto"/>
        <w:rPr>
          <w:rFonts w:eastAsiaTheme="minorEastAsia"/>
          <w:sz w:val="20"/>
          <w:szCs w:val="20"/>
        </w:rPr>
      </w:pPr>
      <w:r w:rsidRPr="00AE33D3">
        <w:rPr>
          <w:rFonts w:eastAsiaTheme="minorEastAsia"/>
          <w:b/>
          <w:bCs/>
          <w:sz w:val="20"/>
          <w:szCs w:val="20"/>
        </w:rPr>
        <w:t>Deliberatie</w:t>
      </w:r>
      <w:r w:rsidRPr="00AE33D3">
        <w:rPr>
          <w:rFonts w:eastAsiaTheme="minorEastAsia"/>
          <w:sz w:val="20"/>
          <w:szCs w:val="20"/>
        </w:rPr>
        <w:tab/>
      </w:r>
      <w:r w:rsidRPr="00AE33D3">
        <w:rPr>
          <w:rFonts w:eastAsiaTheme="minorEastAsia"/>
          <w:sz w:val="20"/>
          <w:szCs w:val="20"/>
        </w:rPr>
        <w:t>mogelijk</w:t>
      </w:r>
    </w:p>
    <w:p w:rsidRPr="00AE33D3" w:rsidR="008F3C58" w:rsidP="05116CE6" w:rsidRDefault="008F3C58" w14:paraId="1A73183F" w14:textId="77777777">
      <w:pPr>
        <w:spacing w:after="120" w:line="240" w:lineRule="auto"/>
        <w:rPr>
          <w:rFonts w:eastAsiaTheme="minorEastAsia"/>
          <w:sz w:val="20"/>
          <w:szCs w:val="20"/>
        </w:rPr>
      </w:pPr>
    </w:p>
    <w:p w:rsidRPr="00AE33D3" w:rsidR="00F32AF5" w:rsidP="05116CE6" w:rsidRDefault="00F32AF5" w14:paraId="214BBACA" w14:textId="77777777">
      <w:pPr>
        <w:spacing w:after="120" w:line="240" w:lineRule="auto"/>
        <w:rPr>
          <w:rFonts w:eastAsiaTheme="minorEastAsia"/>
          <w:color w:val="FF0000"/>
          <w:sz w:val="20"/>
          <w:szCs w:val="20"/>
        </w:rPr>
      </w:pPr>
    </w:p>
    <w:p w:rsidR="003D5B31" w:rsidP="003D5B31" w:rsidRDefault="003D5B31" w14:paraId="7A1E334C" w14:textId="73A2D48E">
      <w:pPr>
        <w:tabs>
          <w:tab w:val="left" w:pos="7118"/>
        </w:tabs>
        <w:rPr>
          <w:rFonts w:eastAsiaTheme="minorEastAsia"/>
          <w:b/>
          <w:bCs/>
          <w:sz w:val="20"/>
          <w:szCs w:val="20"/>
        </w:rPr>
      </w:pPr>
      <w:r>
        <w:rPr>
          <w:rFonts w:eastAsiaTheme="minorEastAsia"/>
          <w:b/>
          <w:bCs/>
          <w:sz w:val="20"/>
          <w:szCs w:val="20"/>
        </w:rPr>
        <w:tab/>
      </w:r>
    </w:p>
    <w:p w:rsidRPr="00AE33D3" w:rsidR="00F32AF5" w:rsidP="003D5B31" w:rsidRDefault="00F32AF5" w14:paraId="2F71D3CD" w14:textId="05BE8C6F">
      <w:pPr>
        <w:tabs>
          <w:tab w:val="left" w:pos="7118"/>
        </w:tabs>
        <w:rPr>
          <w:rFonts w:eastAsiaTheme="minorEastAsia"/>
          <w:b/>
          <w:bCs/>
          <w:sz w:val="20"/>
          <w:szCs w:val="20"/>
        </w:rPr>
      </w:pPr>
      <w:r w:rsidRPr="003D5B31">
        <w:rPr>
          <w:rFonts w:eastAsiaTheme="minorEastAsia"/>
          <w:sz w:val="20"/>
          <w:szCs w:val="20"/>
        </w:rPr>
        <w:br w:type="page"/>
      </w:r>
      <w:r w:rsidR="003D5B31">
        <w:rPr>
          <w:rFonts w:eastAsiaTheme="minorEastAsia"/>
          <w:b/>
          <w:bCs/>
          <w:sz w:val="20"/>
          <w:szCs w:val="20"/>
        </w:rPr>
        <w:tab/>
      </w:r>
    </w:p>
    <w:p w:rsidRPr="00AE33D3" w:rsidR="002248ED" w:rsidP="00A81A25" w:rsidRDefault="008D5CB7" w14:paraId="426C697D" w14:textId="53A62AE2">
      <w:pPr>
        <w:pStyle w:val="Heading1"/>
      </w:pPr>
      <w:r w:rsidRPr="00AE33D3">
        <w:t>Leerresultaten en -doelen</w:t>
      </w:r>
    </w:p>
    <w:tbl>
      <w:tblPr>
        <w:tblStyle w:val="TableGrid"/>
        <w:tblW w:w="9776" w:type="dxa"/>
        <w:tblLook w:val="04A0" w:firstRow="1" w:lastRow="0" w:firstColumn="1" w:lastColumn="0" w:noHBand="0" w:noVBand="1"/>
      </w:tblPr>
      <w:tblGrid>
        <w:gridCol w:w="1271"/>
        <w:gridCol w:w="6946"/>
        <w:gridCol w:w="1559"/>
      </w:tblGrid>
      <w:tr w:rsidRPr="00AE33D3" w:rsidR="00343D74" w:rsidTr="160ACEFF" w14:paraId="201E8E6E" w14:textId="77777777">
        <w:tc>
          <w:tcPr>
            <w:tcW w:w="1271" w:type="dxa"/>
            <w:tcMar/>
          </w:tcPr>
          <w:p w:rsidRPr="00AE33D3" w:rsidR="00BC167E" w:rsidP="05116CE6" w:rsidRDefault="00BC167E" w14:paraId="558872D8" w14:textId="46C2566E">
            <w:pPr>
              <w:jc w:val="center"/>
              <w:rPr>
                <w:rFonts w:eastAsiaTheme="minorEastAsia"/>
                <w:b/>
                <w:bCs/>
                <w:sz w:val="20"/>
                <w:szCs w:val="20"/>
              </w:rPr>
            </w:pPr>
            <w:r w:rsidRPr="00AE33D3">
              <w:rPr>
                <w:rFonts w:eastAsiaTheme="minorEastAsia"/>
                <w:b/>
                <w:bCs/>
                <w:sz w:val="20"/>
                <w:szCs w:val="20"/>
              </w:rPr>
              <w:t>Code</w:t>
            </w:r>
          </w:p>
        </w:tc>
        <w:tc>
          <w:tcPr>
            <w:tcW w:w="6946" w:type="dxa"/>
            <w:tcMar/>
          </w:tcPr>
          <w:p w:rsidRPr="00AE33D3" w:rsidR="00BC167E" w:rsidP="05116CE6" w:rsidRDefault="00BC167E" w14:paraId="6EAAA5D4" w14:textId="083EEFEF">
            <w:pPr>
              <w:jc w:val="center"/>
              <w:rPr>
                <w:rFonts w:eastAsiaTheme="minorEastAsia"/>
                <w:b/>
                <w:bCs/>
                <w:sz w:val="20"/>
                <w:szCs w:val="20"/>
              </w:rPr>
            </w:pPr>
            <w:r w:rsidRPr="00AE33D3">
              <w:rPr>
                <w:rFonts w:eastAsiaTheme="minorEastAsia"/>
                <w:b/>
                <w:bCs/>
                <w:sz w:val="20"/>
                <w:szCs w:val="20"/>
              </w:rPr>
              <w:t>Omschrijving</w:t>
            </w:r>
          </w:p>
        </w:tc>
        <w:tc>
          <w:tcPr>
            <w:tcW w:w="1559" w:type="dxa"/>
            <w:tcMar/>
          </w:tcPr>
          <w:p w:rsidRPr="00AE33D3" w:rsidR="00EE14EF" w:rsidP="05116CE6" w:rsidRDefault="00BC167E" w14:paraId="272DDF43" w14:textId="70ED791E">
            <w:pPr>
              <w:jc w:val="center"/>
              <w:rPr>
                <w:rFonts w:eastAsiaTheme="minorEastAsia"/>
                <w:b/>
                <w:bCs/>
                <w:sz w:val="20"/>
                <w:szCs w:val="20"/>
              </w:rPr>
            </w:pPr>
            <w:r w:rsidRPr="00AE33D3">
              <w:rPr>
                <w:rFonts w:eastAsiaTheme="minorEastAsia"/>
                <w:b/>
                <w:bCs/>
                <w:sz w:val="20"/>
                <w:szCs w:val="20"/>
              </w:rPr>
              <w:t>Niveau</w:t>
            </w:r>
          </w:p>
          <w:p w:rsidRPr="00AE33D3" w:rsidR="00EE14EF" w:rsidP="05116CE6" w:rsidRDefault="00EE14EF" w14:paraId="23A89C4B" w14:textId="0DB384B1">
            <w:pPr>
              <w:rPr>
                <w:rFonts w:eastAsiaTheme="minorEastAsia"/>
                <w:color w:val="FF0000"/>
                <w:sz w:val="20"/>
                <w:szCs w:val="20"/>
              </w:rPr>
            </w:pPr>
          </w:p>
        </w:tc>
      </w:tr>
      <w:tr w:rsidRPr="00AE33D3" w:rsidR="00343D74" w:rsidTr="160ACEFF" w14:paraId="197FD014" w14:textId="77777777">
        <w:trPr>
          <w:trHeight w:val="300"/>
        </w:trPr>
        <w:tc>
          <w:tcPr>
            <w:tcW w:w="1271" w:type="dxa"/>
            <w:shd w:val="clear" w:color="auto" w:fill="D9D9D9" w:themeFill="background1" w:themeFillShade="D9"/>
            <w:tcMar/>
          </w:tcPr>
          <w:p w:rsidRPr="00AE33D3" w:rsidR="5F1D562C" w:rsidP="05116CE6" w:rsidRDefault="5F1D562C" w14:paraId="34319D04" w14:textId="77777777">
            <w:pPr>
              <w:rPr>
                <w:rFonts w:eastAsiaTheme="minorEastAsia"/>
                <w:sz w:val="20"/>
                <w:szCs w:val="20"/>
              </w:rPr>
            </w:pPr>
            <w:r w:rsidRPr="00AE33D3">
              <w:rPr>
                <w:rFonts w:eastAsiaTheme="minorEastAsia"/>
                <w:sz w:val="20"/>
                <w:szCs w:val="20"/>
              </w:rPr>
              <w:t>OLR1</w:t>
            </w:r>
          </w:p>
          <w:p w:rsidRPr="00AE33D3" w:rsidR="00286DDF" w:rsidP="05116CE6" w:rsidRDefault="00286DDF" w14:paraId="25F55FF4" w14:textId="478D6A46">
            <w:pPr>
              <w:rPr>
                <w:rFonts w:eastAsiaTheme="minorEastAsia"/>
                <w:sz w:val="20"/>
                <w:szCs w:val="20"/>
              </w:rPr>
            </w:pPr>
          </w:p>
          <w:p w:rsidRPr="00AE33D3" w:rsidR="00286DDF" w:rsidP="05116CE6" w:rsidRDefault="00286DDF" w14:paraId="33BA351A" w14:textId="60486A44">
            <w:pPr>
              <w:rPr>
                <w:rFonts w:eastAsiaTheme="minorEastAsia"/>
                <w:sz w:val="20"/>
                <w:szCs w:val="20"/>
              </w:rPr>
            </w:pPr>
          </w:p>
        </w:tc>
        <w:tc>
          <w:tcPr>
            <w:tcW w:w="6946" w:type="dxa"/>
            <w:shd w:val="clear" w:color="auto" w:fill="D9D9D9" w:themeFill="background1" w:themeFillShade="D9"/>
            <w:tcMar/>
          </w:tcPr>
          <w:p w:rsidRPr="00AE33D3" w:rsidR="5F1D562C" w:rsidP="160ACEFF" w:rsidRDefault="5F1D562C" w14:paraId="3F4895DE" w14:textId="2F6EAA6E">
            <w:pPr>
              <w:rPr>
                <w:rFonts w:eastAsia="游明朝" w:eastAsiaTheme="minorEastAsia"/>
                <w:sz w:val="20"/>
                <w:szCs w:val="20"/>
              </w:rPr>
            </w:pPr>
            <w:r w:rsidRPr="160ACEFF" w:rsidR="5F1D562C">
              <w:rPr>
                <w:rFonts w:eastAsia="游明朝" w:eastAsiaTheme="minorEastAsia"/>
                <w:color w:val="000000" w:themeColor="text1" w:themeTint="FF" w:themeShade="FF"/>
                <w:sz w:val="20"/>
                <w:szCs w:val="20"/>
              </w:rPr>
              <w:t xml:space="preserve">De gegradueerde in de basisverpleegkunde verleent kwaliteitsvolle en duurzame zorg op maat van de zorgvrager in verschillende zorgcontexten volgens het digitale verpleegplan gebaseerd op klinisch redeneren, op basis van procedures en </w:t>
            </w:r>
            <w:r w:rsidRPr="160ACEFF" w:rsidR="5F1D562C">
              <w:rPr>
                <w:rFonts w:eastAsia="游明朝" w:eastAsiaTheme="minorEastAsia"/>
                <w:color w:val="000000" w:themeColor="text1" w:themeTint="FF" w:themeShade="FF"/>
                <w:sz w:val="20"/>
                <w:szCs w:val="20"/>
              </w:rPr>
              <w:t>evidence</w:t>
            </w:r>
            <w:r w:rsidRPr="160ACEFF" w:rsidR="5F1D562C">
              <w:rPr>
                <w:rFonts w:eastAsia="游明朝" w:eastAsiaTheme="minorEastAsia"/>
                <w:color w:val="000000" w:themeColor="text1" w:themeTint="FF" w:themeShade="FF"/>
                <w:sz w:val="20"/>
                <w:szCs w:val="20"/>
              </w:rPr>
              <w:t xml:space="preserve"> </w:t>
            </w:r>
            <w:r w:rsidRPr="160ACEFF" w:rsidR="5F1D562C">
              <w:rPr>
                <w:rFonts w:eastAsia="游明朝" w:eastAsiaTheme="minorEastAsia"/>
                <w:color w:val="000000" w:themeColor="text1" w:themeTint="FF" w:themeShade="FF"/>
                <w:sz w:val="20"/>
                <w:szCs w:val="20"/>
              </w:rPr>
              <w:t>based</w:t>
            </w:r>
            <w:r w:rsidRPr="160ACEFF" w:rsidR="5F1D562C">
              <w:rPr>
                <w:rFonts w:eastAsia="游明朝" w:eastAsiaTheme="minorEastAsia"/>
                <w:color w:val="000000" w:themeColor="text1" w:themeTint="FF" w:themeShade="FF"/>
                <w:sz w:val="20"/>
                <w:szCs w:val="20"/>
              </w:rPr>
              <w:t xml:space="preserve"> </w:t>
            </w:r>
            <w:r w:rsidRPr="160ACEFF" w:rsidR="5F1D562C">
              <w:rPr>
                <w:rFonts w:eastAsia="游明朝" w:eastAsiaTheme="minorEastAsia"/>
                <w:color w:val="000000" w:themeColor="text1" w:themeTint="FF" w:themeShade="FF"/>
                <w:sz w:val="20"/>
                <w:szCs w:val="20"/>
              </w:rPr>
              <w:t>practice</w:t>
            </w:r>
            <w:r w:rsidRPr="160ACEFF" w:rsidR="5F1D562C">
              <w:rPr>
                <w:rFonts w:eastAsia="游明朝" w:eastAsiaTheme="minorEastAsia"/>
                <w:color w:val="000000" w:themeColor="text1" w:themeTint="FF" w:themeShade="FF"/>
                <w:sz w:val="20"/>
                <w:szCs w:val="20"/>
              </w:rPr>
              <w:t xml:space="preserve">. </w:t>
            </w:r>
          </w:p>
          <w:p w:rsidRPr="00AE33D3" w:rsidR="5F1D562C" w:rsidP="3CE3C3DD" w:rsidRDefault="5F1D562C" w14:paraId="1C293E19" w14:textId="268942D6">
            <w:pPr>
              <w:rPr>
                <w:rFonts w:eastAsia="游明朝" w:eastAsiaTheme="minorEastAsia"/>
                <w:sz w:val="20"/>
                <w:szCs w:val="20"/>
              </w:rPr>
            </w:pPr>
            <w:r w:rsidRPr="160ACEFF" w:rsidR="5F1D562C">
              <w:rPr>
                <w:rFonts w:eastAsia="游明朝" w:eastAsiaTheme="minorEastAsia"/>
                <w:color w:val="000000" w:themeColor="text1" w:themeTint="FF" w:themeShade="FF"/>
                <w:sz w:val="20"/>
                <w:szCs w:val="20"/>
              </w:rPr>
              <w:t>(</w:t>
            </w:r>
            <w:r w:rsidRPr="160ACEFF" w:rsidR="5F1D562C">
              <w:rPr>
                <w:rFonts w:eastAsia="游明朝" w:eastAsiaTheme="minorEastAsia"/>
                <w:color w:val="000000" w:themeColor="text1" w:themeTint="FF" w:themeShade="FF"/>
                <w:sz w:val="20"/>
                <w:szCs w:val="20"/>
              </w:rPr>
              <w:t>CanMeds</w:t>
            </w:r>
            <w:r w:rsidRPr="160ACEFF" w:rsidR="5F1D562C">
              <w:rPr>
                <w:rFonts w:eastAsia="游明朝" w:eastAsiaTheme="minorEastAsia"/>
                <w:color w:val="000000" w:themeColor="text1" w:themeTint="FF" w:themeShade="FF"/>
                <w:sz w:val="20"/>
                <w:szCs w:val="20"/>
              </w:rPr>
              <w:t>: zorgverlener</w:t>
            </w:r>
            <w:r w:rsidRPr="160ACEFF" w:rsidR="6B30A9BE">
              <w:rPr>
                <w:rFonts w:eastAsia="游明朝" w:eastAsiaTheme="minorEastAsia"/>
                <w:color w:val="000000" w:themeColor="text1" w:themeTint="FF" w:themeShade="FF"/>
                <w:sz w:val="20"/>
                <w:szCs w:val="20"/>
              </w:rPr>
              <w:t xml:space="preserve"> – </w:t>
            </w:r>
            <w:r w:rsidRPr="160ACEFF" w:rsidR="5F1D562C">
              <w:rPr>
                <w:rFonts w:eastAsia="游明朝" w:eastAsiaTheme="minorEastAsia"/>
                <w:color w:val="000000" w:themeColor="text1" w:themeTint="FF" w:themeShade="FF"/>
                <w:sz w:val="20"/>
                <w:szCs w:val="20"/>
              </w:rPr>
              <w:t>organisator</w:t>
            </w:r>
            <w:r w:rsidRPr="160ACEFF" w:rsidR="6B30A9BE">
              <w:rPr>
                <w:rFonts w:eastAsia="游明朝" w:eastAsiaTheme="minorEastAsia"/>
                <w:color w:val="000000" w:themeColor="text1" w:themeTint="FF" w:themeShade="FF"/>
                <w:sz w:val="20"/>
                <w:szCs w:val="20"/>
              </w:rPr>
              <w:t xml:space="preserve"> -</w:t>
            </w:r>
            <w:r w:rsidRPr="160ACEFF" w:rsidR="6B30A9BE">
              <w:rPr>
                <w:rFonts w:eastAsia="游明朝" w:eastAsiaTheme="minorEastAsia"/>
                <w:color w:val="000000" w:themeColor="text1" w:themeTint="FF" w:themeShade="FF"/>
                <w:sz w:val="20"/>
                <w:szCs w:val="20"/>
              </w:rPr>
              <w:t xml:space="preserve"> kwaliteitsbevorderaar</w:t>
            </w:r>
            <w:r w:rsidRPr="160ACEFF" w:rsidR="5F1D562C">
              <w:rPr>
                <w:rFonts w:eastAsia="游明朝" w:eastAsiaTheme="minorEastAsia"/>
                <w:color w:val="000000" w:themeColor="text1" w:themeTint="FF" w:themeShade="FF"/>
                <w:sz w:val="20"/>
                <w:szCs w:val="20"/>
              </w:rPr>
              <w:t>)</w:t>
            </w:r>
          </w:p>
        </w:tc>
        <w:tc>
          <w:tcPr>
            <w:tcW w:w="1559" w:type="dxa"/>
            <w:shd w:val="clear" w:color="auto" w:fill="D9D9D9" w:themeFill="background1" w:themeFillShade="D9"/>
            <w:tcMar/>
          </w:tcPr>
          <w:p w:rsidRPr="00AE33D3" w:rsidR="5F1D562C" w:rsidP="05116CE6" w:rsidRDefault="5F1D562C" w14:paraId="6D04A996" w14:textId="24DD9E62">
            <w:pPr>
              <w:rPr>
                <w:rFonts w:eastAsiaTheme="minorEastAsia"/>
                <w:sz w:val="20"/>
                <w:szCs w:val="20"/>
              </w:rPr>
            </w:pPr>
            <w:r w:rsidRPr="00AE33D3">
              <w:rPr>
                <w:rFonts w:eastAsiaTheme="minorEastAsia"/>
                <w:sz w:val="20"/>
                <w:szCs w:val="20"/>
              </w:rPr>
              <w:t>Leerresultaat</w:t>
            </w:r>
          </w:p>
        </w:tc>
      </w:tr>
      <w:tr w:rsidRPr="00AE33D3" w:rsidR="00343D74" w:rsidTr="160ACEFF" w14:paraId="5B65F745" w14:textId="77777777">
        <w:tc>
          <w:tcPr>
            <w:tcW w:w="1271" w:type="dxa"/>
            <w:tcMar/>
          </w:tcPr>
          <w:p w:rsidRPr="00AE33D3" w:rsidR="00DE614B" w:rsidP="05116CE6" w:rsidRDefault="00DE614B" w14:paraId="4F4AD4F2" w14:textId="70FE62D6">
            <w:pPr>
              <w:rPr>
                <w:rFonts w:eastAsiaTheme="minorEastAsia"/>
                <w:sz w:val="20"/>
                <w:szCs w:val="20"/>
              </w:rPr>
            </w:pPr>
          </w:p>
        </w:tc>
        <w:tc>
          <w:tcPr>
            <w:tcW w:w="6946" w:type="dxa"/>
            <w:tcMar/>
          </w:tcPr>
          <w:p w:rsidRPr="00AE33D3" w:rsidR="03F27052" w:rsidP="05116CE6" w:rsidRDefault="03F27052" w14:paraId="76754043" w14:textId="70F3D293">
            <w:pPr>
              <w:rPr>
                <w:rFonts w:eastAsiaTheme="minorEastAsia"/>
                <w:color w:val="000000" w:themeColor="text1"/>
                <w:sz w:val="20"/>
                <w:szCs w:val="20"/>
              </w:rPr>
            </w:pPr>
            <w:r w:rsidRPr="00AE33D3">
              <w:rPr>
                <w:rFonts w:eastAsiaTheme="minorEastAsia"/>
                <w:color w:val="000000" w:themeColor="text1"/>
                <w:sz w:val="20"/>
                <w:szCs w:val="20"/>
              </w:rPr>
              <w:t>De cursist beschrijft verschillende verpleegkundige visies en zorgkaders om tot een relationele en holistische zorg te komen.</w:t>
            </w:r>
          </w:p>
        </w:tc>
        <w:tc>
          <w:tcPr>
            <w:tcW w:w="1559" w:type="dxa"/>
            <w:tcMar/>
          </w:tcPr>
          <w:p w:rsidRPr="00AE33D3" w:rsidR="03F27052" w:rsidP="05116CE6" w:rsidRDefault="03F27052" w14:paraId="17EAFC6A" w14:textId="0F2417E9">
            <w:pPr>
              <w:rPr>
                <w:rFonts w:eastAsiaTheme="minorEastAsia"/>
                <w:color w:val="000000" w:themeColor="text1"/>
                <w:sz w:val="20"/>
                <w:szCs w:val="20"/>
              </w:rPr>
            </w:pPr>
            <w:r w:rsidRPr="00AE33D3">
              <w:rPr>
                <w:rFonts w:eastAsiaTheme="minorEastAsia"/>
                <w:color w:val="000000" w:themeColor="text1"/>
                <w:sz w:val="20"/>
                <w:szCs w:val="20"/>
              </w:rPr>
              <w:t>E</w:t>
            </w:r>
            <w:r w:rsidRPr="00AE33D3" w:rsidR="41A3E624">
              <w:rPr>
                <w:rFonts w:eastAsiaTheme="minorEastAsia"/>
                <w:color w:val="000000" w:themeColor="text1"/>
                <w:sz w:val="20"/>
                <w:szCs w:val="20"/>
              </w:rPr>
              <w:t>lementair</w:t>
            </w:r>
          </w:p>
        </w:tc>
      </w:tr>
      <w:tr w:rsidRPr="00AE33D3" w:rsidR="00343D74" w:rsidTr="160ACEFF" w14:paraId="1E12EA7F" w14:textId="77777777">
        <w:tc>
          <w:tcPr>
            <w:tcW w:w="1271" w:type="dxa"/>
            <w:tcMar/>
          </w:tcPr>
          <w:p w:rsidRPr="00AE33D3" w:rsidR="00DE614B" w:rsidP="05116CE6" w:rsidRDefault="00DE614B" w14:paraId="71CBF9EA" w14:textId="6727FC76">
            <w:pPr>
              <w:rPr>
                <w:rFonts w:eastAsiaTheme="minorEastAsia"/>
                <w:sz w:val="20"/>
                <w:szCs w:val="20"/>
              </w:rPr>
            </w:pPr>
          </w:p>
        </w:tc>
        <w:tc>
          <w:tcPr>
            <w:tcW w:w="6946" w:type="dxa"/>
            <w:tcMar/>
          </w:tcPr>
          <w:p w:rsidRPr="00AE33D3" w:rsidR="03F27052" w:rsidP="05116CE6" w:rsidRDefault="03F27052" w14:paraId="73B15458" w14:textId="091DE78C">
            <w:pPr>
              <w:rPr>
                <w:rFonts w:eastAsiaTheme="minorEastAsia"/>
                <w:color w:val="000000" w:themeColor="text1"/>
                <w:sz w:val="20"/>
                <w:szCs w:val="20"/>
              </w:rPr>
            </w:pPr>
            <w:r w:rsidRPr="00AE33D3">
              <w:rPr>
                <w:rFonts w:eastAsiaTheme="minorEastAsia"/>
                <w:color w:val="000000" w:themeColor="text1"/>
                <w:sz w:val="20"/>
                <w:szCs w:val="20"/>
              </w:rPr>
              <w:t xml:space="preserve">De cursist past de CanMEDS-rollen toe als leidraad voor professioneel handelen met als doel om geïntegreerde, patiëntgerichte en kwaliteitsvolle zorg te bieden. </w:t>
            </w:r>
          </w:p>
        </w:tc>
        <w:tc>
          <w:tcPr>
            <w:tcW w:w="1559" w:type="dxa"/>
            <w:tcMar/>
          </w:tcPr>
          <w:p w:rsidRPr="00AE33D3" w:rsidR="23A179F0" w:rsidP="05116CE6" w:rsidRDefault="23A179F0" w14:paraId="7F4B94B2" w14:textId="0DADDD5E">
            <w:pPr>
              <w:rPr>
                <w:rFonts w:eastAsiaTheme="minorEastAsia"/>
                <w:color w:val="000000" w:themeColor="text1"/>
                <w:sz w:val="20"/>
                <w:szCs w:val="20"/>
              </w:rPr>
            </w:pPr>
            <w:r w:rsidRPr="00AE33D3">
              <w:rPr>
                <w:rFonts w:eastAsiaTheme="minorEastAsia"/>
                <w:color w:val="000000" w:themeColor="text1"/>
                <w:sz w:val="20"/>
                <w:szCs w:val="20"/>
              </w:rPr>
              <w:t>Elementair</w:t>
            </w:r>
          </w:p>
        </w:tc>
      </w:tr>
      <w:tr w:rsidRPr="00AE33D3" w:rsidR="00343D74" w:rsidTr="160ACEFF" w14:paraId="006EC215" w14:textId="77777777">
        <w:trPr>
          <w:trHeight w:val="300"/>
        </w:trPr>
        <w:tc>
          <w:tcPr>
            <w:tcW w:w="1271" w:type="dxa"/>
            <w:shd w:val="clear" w:color="auto" w:fill="D9D9D9" w:themeFill="background1" w:themeFillShade="D9"/>
            <w:tcMar/>
          </w:tcPr>
          <w:p w:rsidRPr="00AE33D3" w:rsidR="3C804ABA" w:rsidP="05116CE6" w:rsidRDefault="114B81DA" w14:paraId="77F86E85" w14:textId="2907BCE1">
            <w:pPr>
              <w:rPr>
                <w:rFonts w:eastAsiaTheme="minorEastAsia"/>
                <w:sz w:val="20"/>
                <w:szCs w:val="20"/>
              </w:rPr>
            </w:pPr>
            <w:r w:rsidRPr="00AE33D3">
              <w:rPr>
                <w:rFonts w:eastAsiaTheme="minorEastAsia"/>
                <w:sz w:val="20"/>
                <w:szCs w:val="20"/>
              </w:rPr>
              <w:t>OLR2</w:t>
            </w:r>
          </w:p>
        </w:tc>
        <w:tc>
          <w:tcPr>
            <w:tcW w:w="6946" w:type="dxa"/>
            <w:shd w:val="clear" w:color="auto" w:fill="D9D9D9" w:themeFill="background1" w:themeFillShade="D9"/>
            <w:tcMar/>
          </w:tcPr>
          <w:p w:rsidRPr="00AE33D3" w:rsidR="3C804ABA" w:rsidP="05116CE6" w:rsidRDefault="008E5594" w14:paraId="4A04CB97" w14:textId="2C9BCF6C">
            <w:pPr>
              <w:rPr>
                <w:rFonts w:eastAsiaTheme="minorEastAsia"/>
                <w:b/>
                <w:bCs/>
                <w:color w:val="000000" w:themeColor="text1"/>
                <w:sz w:val="20"/>
                <w:szCs w:val="20"/>
              </w:rPr>
            </w:pPr>
            <w:r w:rsidRPr="00AE33D3">
              <w:rPr>
                <w:rFonts w:eastAsiaTheme="minorEastAsia"/>
                <w:color w:val="000000" w:themeColor="text1"/>
                <w:sz w:val="20"/>
                <w:szCs w:val="20"/>
              </w:rPr>
              <w:t>De gegradueerde in de basisverpleegkunde bepaalt op een verantwoorde wijze zelfstandig de zorg, registreert, evalueert en rapporteert de verpleegkundige zorg rekening houdend met de context van de zorgvrager. </w:t>
            </w:r>
          </w:p>
          <w:p w:rsidRPr="00AE33D3" w:rsidR="3C804ABA" w:rsidP="05116CE6" w:rsidRDefault="008E5594" w14:paraId="7CDABB7F" w14:textId="50832CBB">
            <w:pPr>
              <w:rPr>
                <w:rFonts w:eastAsiaTheme="minorEastAsia"/>
                <w:b/>
                <w:bCs/>
                <w:color w:val="000000" w:themeColor="text1"/>
                <w:sz w:val="20"/>
                <w:szCs w:val="20"/>
              </w:rPr>
            </w:pPr>
            <w:r w:rsidRPr="00AE33D3">
              <w:rPr>
                <w:rFonts w:eastAsiaTheme="minorEastAsia"/>
                <w:color w:val="000000" w:themeColor="text1"/>
                <w:sz w:val="20"/>
                <w:szCs w:val="20"/>
              </w:rPr>
              <w:t xml:space="preserve"> (CanMEDS: zorgverlener - organisator) </w:t>
            </w:r>
          </w:p>
        </w:tc>
        <w:tc>
          <w:tcPr>
            <w:tcW w:w="1559" w:type="dxa"/>
            <w:shd w:val="clear" w:color="auto" w:fill="D9D9D9" w:themeFill="background1" w:themeFillShade="D9"/>
            <w:tcMar/>
          </w:tcPr>
          <w:p w:rsidRPr="00AE33D3" w:rsidR="3C804ABA" w:rsidP="05116CE6" w:rsidRDefault="09C03099" w14:paraId="587C847B" w14:textId="1E46CA3A">
            <w:pPr>
              <w:rPr>
                <w:rFonts w:eastAsiaTheme="minorEastAsia"/>
                <w:sz w:val="20"/>
                <w:szCs w:val="20"/>
              </w:rPr>
            </w:pPr>
            <w:r w:rsidRPr="00AE33D3">
              <w:rPr>
                <w:rFonts w:eastAsiaTheme="minorEastAsia"/>
                <w:sz w:val="20"/>
                <w:szCs w:val="20"/>
              </w:rPr>
              <w:t>Leerresultaat</w:t>
            </w:r>
          </w:p>
        </w:tc>
      </w:tr>
      <w:tr w:rsidRPr="00AE33D3" w:rsidR="008E5594" w:rsidTr="160ACEFF" w14:paraId="493D7ED8" w14:textId="77777777">
        <w:trPr>
          <w:trHeight w:val="300"/>
        </w:trPr>
        <w:tc>
          <w:tcPr>
            <w:tcW w:w="1271" w:type="dxa"/>
            <w:shd w:val="clear" w:color="auto" w:fill="FFFFFF" w:themeFill="background1"/>
            <w:tcMar/>
          </w:tcPr>
          <w:p w:rsidRPr="00AE33D3" w:rsidR="008E5594" w:rsidP="05116CE6" w:rsidRDefault="008E5594" w14:paraId="7ECF4A20" w14:textId="426451B6">
            <w:pPr>
              <w:rPr>
                <w:rFonts w:eastAsiaTheme="minorEastAsia"/>
                <w:sz w:val="20"/>
                <w:szCs w:val="20"/>
              </w:rPr>
            </w:pPr>
          </w:p>
        </w:tc>
        <w:tc>
          <w:tcPr>
            <w:tcW w:w="6946" w:type="dxa"/>
            <w:shd w:val="clear" w:color="auto" w:fill="FFFFFF" w:themeFill="background1"/>
            <w:tcMar/>
          </w:tcPr>
          <w:p w:rsidRPr="00AE33D3" w:rsidR="03F27052" w:rsidP="05116CE6" w:rsidRDefault="03F27052" w14:paraId="44A243B2" w14:textId="44214CF5">
            <w:pPr>
              <w:rPr>
                <w:rFonts w:eastAsiaTheme="minorEastAsia"/>
                <w:color w:val="000000" w:themeColor="text1"/>
                <w:sz w:val="20"/>
                <w:szCs w:val="20"/>
              </w:rPr>
            </w:pPr>
            <w:r w:rsidRPr="00AE33D3">
              <w:rPr>
                <w:rFonts w:eastAsiaTheme="minorEastAsia"/>
                <w:color w:val="000000" w:themeColor="text1"/>
                <w:sz w:val="20"/>
                <w:szCs w:val="20"/>
              </w:rPr>
              <w:t>De cursist bouwt met lage zelfstandigheid verpleegkundige redeneringen op om goede verpleegkundige zorg te bieden binnen een minder complexe zorgcontext aan een zorgvrager binnen de thuiszorg.</w:t>
            </w:r>
          </w:p>
        </w:tc>
        <w:tc>
          <w:tcPr>
            <w:tcW w:w="1559" w:type="dxa"/>
            <w:shd w:val="clear" w:color="auto" w:fill="FFFFFF" w:themeFill="background1"/>
            <w:tcMar/>
          </w:tcPr>
          <w:p w:rsidRPr="00AE33D3" w:rsidR="008E5594" w:rsidP="05116CE6" w:rsidRDefault="686998F5" w14:paraId="675BD66A" w14:textId="7DE1CFB8">
            <w:pPr>
              <w:rPr>
                <w:rFonts w:eastAsiaTheme="minorEastAsia"/>
                <w:sz w:val="20"/>
                <w:szCs w:val="20"/>
              </w:rPr>
            </w:pPr>
            <w:r w:rsidRPr="00AE33D3">
              <w:rPr>
                <w:rFonts w:eastAsiaTheme="minorEastAsia"/>
                <w:sz w:val="20"/>
                <w:szCs w:val="20"/>
              </w:rPr>
              <w:t>Elementair</w:t>
            </w:r>
          </w:p>
        </w:tc>
      </w:tr>
      <w:tr w:rsidRPr="00AE33D3" w:rsidR="008E5594" w:rsidTr="160ACEFF" w14:paraId="59E93517" w14:textId="77777777">
        <w:trPr>
          <w:trHeight w:val="300"/>
        </w:trPr>
        <w:tc>
          <w:tcPr>
            <w:tcW w:w="1271" w:type="dxa"/>
            <w:shd w:val="clear" w:color="auto" w:fill="D9D9D9" w:themeFill="background1" w:themeFillShade="D9"/>
            <w:tcMar/>
          </w:tcPr>
          <w:p w:rsidRPr="00AE33D3" w:rsidR="008E5594" w:rsidP="05116CE6" w:rsidRDefault="5D172C49" w14:paraId="05117A80" w14:textId="29458A82">
            <w:pPr>
              <w:rPr>
                <w:rFonts w:eastAsiaTheme="minorEastAsia"/>
                <w:sz w:val="20"/>
                <w:szCs w:val="20"/>
              </w:rPr>
            </w:pPr>
            <w:r w:rsidRPr="00AE33D3">
              <w:rPr>
                <w:rFonts w:eastAsiaTheme="minorEastAsia"/>
                <w:sz w:val="20"/>
                <w:szCs w:val="20"/>
              </w:rPr>
              <w:t>OLR3</w:t>
            </w:r>
          </w:p>
        </w:tc>
        <w:tc>
          <w:tcPr>
            <w:tcW w:w="6946" w:type="dxa"/>
            <w:shd w:val="clear" w:color="auto" w:fill="D9D9D9" w:themeFill="background1" w:themeFillShade="D9"/>
            <w:tcMar/>
          </w:tcPr>
          <w:p w:rsidRPr="00AE33D3" w:rsidR="08005731" w:rsidP="05116CE6" w:rsidRDefault="08005731" w14:paraId="227B1B27" w14:textId="0ECAF82C">
            <w:pPr>
              <w:rPr>
                <w:rFonts w:eastAsiaTheme="minorEastAsia"/>
                <w:sz w:val="20"/>
                <w:szCs w:val="20"/>
              </w:rPr>
            </w:pPr>
            <w:r w:rsidRPr="00AE33D3">
              <w:rPr>
                <w:rFonts w:eastAsiaTheme="minorEastAsia"/>
                <w:sz w:val="20"/>
                <w:szCs w:val="20"/>
              </w:rPr>
              <w:t>De gegradueerde in de basisverpleegkunde handelt autonoom bij het verlenen van verpleegkundige zorg in een minder complexe situatie.</w:t>
            </w:r>
          </w:p>
          <w:p w:rsidRPr="00AE33D3" w:rsidR="08005731" w:rsidP="05116CE6" w:rsidRDefault="08005731" w14:paraId="362EC6A7" w14:textId="46B1902A">
            <w:pPr>
              <w:rPr>
                <w:rFonts w:eastAsiaTheme="minorEastAsia"/>
                <w:sz w:val="20"/>
                <w:szCs w:val="20"/>
              </w:rPr>
            </w:pPr>
            <w:r w:rsidRPr="00AE33D3">
              <w:rPr>
                <w:rFonts w:eastAsiaTheme="minorEastAsia"/>
                <w:sz w:val="20"/>
                <w:szCs w:val="20"/>
              </w:rPr>
              <w:t xml:space="preserve"> </w:t>
            </w:r>
            <w:r w:rsidRPr="00AE33D3" w:rsidR="5E89A694">
              <w:rPr>
                <w:rFonts w:eastAsiaTheme="minorEastAsia"/>
                <w:sz w:val="20"/>
                <w:szCs w:val="20"/>
              </w:rPr>
              <w:t>(CanMEDS: zorgverlener)</w:t>
            </w:r>
          </w:p>
        </w:tc>
        <w:tc>
          <w:tcPr>
            <w:tcW w:w="1559" w:type="dxa"/>
            <w:shd w:val="clear" w:color="auto" w:fill="D9D9D9" w:themeFill="background1" w:themeFillShade="D9"/>
            <w:tcMar/>
          </w:tcPr>
          <w:p w:rsidRPr="00AE33D3" w:rsidR="008E5594" w:rsidP="05116CE6" w:rsidRDefault="22226A65" w14:paraId="1B565435" w14:textId="2BADEB07">
            <w:pPr>
              <w:rPr>
                <w:rFonts w:eastAsiaTheme="minorEastAsia"/>
                <w:sz w:val="20"/>
                <w:szCs w:val="20"/>
              </w:rPr>
            </w:pPr>
            <w:r w:rsidRPr="00AE33D3">
              <w:rPr>
                <w:rFonts w:eastAsiaTheme="minorEastAsia"/>
                <w:sz w:val="20"/>
                <w:szCs w:val="20"/>
              </w:rPr>
              <w:t>Leerresultaat</w:t>
            </w:r>
          </w:p>
        </w:tc>
      </w:tr>
      <w:tr w:rsidRPr="00AE33D3" w:rsidR="008E5594" w:rsidTr="160ACEFF" w14:paraId="5F3CAE0E" w14:textId="77777777">
        <w:trPr>
          <w:trHeight w:val="300"/>
        </w:trPr>
        <w:tc>
          <w:tcPr>
            <w:tcW w:w="1271" w:type="dxa"/>
            <w:shd w:val="clear" w:color="auto" w:fill="FFFFFF" w:themeFill="background1"/>
            <w:tcMar/>
          </w:tcPr>
          <w:p w:rsidRPr="00AE33D3" w:rsidR="008E5594" w:rsidP="05116CE6" w:rsidRDefault="008E5594" w14:paraId="199C9C41" w14:textId="3B05E152">
            <w:pPr>
              <w:rPr>
                <w:rFonts w:eastAsiaTheme="minorEastAsia"/>
                <w:sz w:val="20"/>
                <w:szCs w:val="20"/>
              </w:rPr>
            </w:pPr>
          </w:p>
        </w:tc>
        <w:tc>
          <w:tcPr>
            <w:tcW w:w="6946" w:type="dxa"/>
            <w:shd w:val="clear" w:color="auto" w:fill="FFFFFF" w:themeFill="background1"/>
            <w:tcMar/>
          </w:tcPr>
          <w:p w:rsidRPr="00AE33D3" w:rsidR="03F27052" w:rsidP="05116CE6" w:rsidRDefault="03F27052" w14:paraId="76A5DCFB" w14:textId="5813BED6">
            <w:pPr>
              <w:rPr>
                <w:rFonts w:eastAsiaTheme="minorEastAsia"/>
                <w:color w:val="000000" w:themeColor="text1"/>
                <w:sz w:val="20"/>
                <w:szCs w:val="20"/>
              </w:rPr>
            </w:pPr>
            <w:r w:rsidRPr="00AE33D3">
              <w:rPr>
                <w:rFonts w:eastAsiaTheme="minorEastAsia"/>
                <w:color w:val="000000" w:themeColor="text1"/>
                <w:sz w:val="20"/>
                <w:szCs w:val="20"/>
              </w:rPr>
              <w:t>De cursist past met lage zelfstandigheid het verpleegkundig handelen toe binnen een minder complexe zorgcontext bij een zorgvrager binnen de thuiszorg</w:t>
            </w:r>
            <w:r w:rsidRPr="00AE33D3" w:rsidR="5FF88A08">
              <w:rPr>
                <w:rFonts w:eastAsiaTheme="minorEastAsia"/>
                <w:color w:val="000000" w:themeColor="text1"/>
                <w:sz w:val="20"/>
                <w:szCs w:val="20"/>
              </w:rPr>
              <w:t xml:space="preserve">. </w:t>
            </w:r>
          </w:p>
        </w:tc>
        <w:tc>
          <w:tcPr>
            <w:tcW w:w="1559" w:type="dxa"/>
            <w:shd w:val="clear" w:color="auto" w:fill="FFFFFF" w:themeFill="background1"/>
            <w:tcMar/>
          </w:tcPr>
          <w:p w:rsidRPr="00AE33D3" w:rsidR="008E5594" w:rsidP="05116CE6" w:rsidRDefault="7BD0BEE0" w14:paraId="6636CBFE" w14:textId="380B1032">
            <w:pPr>
              <w:rPr>
                <w:rFonts w:eastAsiaTheme="minorEastAsia"/>
                <w:sz w:val="20"/>
                <w:szCs w:val="20"/>
              </w:rPr>
            </w:pPr>
            <w:r w:rsidRPr="00AE33D3">
              <w:rPr>
                <w:rFonts w:eastAsiaTheme="minorEastAsia"/>
                <w:sz w:val="20"/>
                <w:szCs w:val="20"/>
              </w:rPr>
              <w:t>Elementair</w:t>
            </w:r>
          </w:p>
        </w:tc>
      </w:tr>
      <w:tr w:rsidRPr="00AE33D3" w:rsidR="00343D74" w:rsidTr="160ACEFF" w14:paraId="47B70A09" w14:textId="77777777">
        <w:trPr>
          <w:trHeight w:val="300"/>
        </w:trPr>
        <w:tc>
          <w:tcPr>
            <w:tcW w:w="1271" w:type="dxa"/>
            <w:shd w:val="clear" w:color="auto" w:fill="D9D9D9" w:themeFill="background1" w:themeFillShade="D9"/>
            <w:tcMar/>
          </w:tcPr>
          <w:p w:rsidRPr="00AE33D3" w:rsidR="5F1D562C" w:rsidP="05116CE6" w:rsidRDefault="5F1D562C" w14:paraId="2FED17B2" w14:textId="5DB93235">
            <w:pPr>
              <w:rPr>
                <w:rFonts w:eastAsiaTheme="minorEastAsia"/>
                <w:sz w:val="20"/>
                <w:szCs w:val="20"/>
              </w:rPr>
            </w:pPr>
            <w:r w:rsidRPr="00AE33D3">
              <w:rPr>
                <w:rFonts w:eastAsiaTheme="minorEastAsia"/>
                <w:sz w:val="20"/>
                <w:szCs w:val="20"/>
              </w:rPr>
              <w:t>OLR8</w:t>
            </w:r>
          </w:p>
        </w:tc>
        <w:tc>
          <w:tcPr>
            <w:tcW w:w="6946" w:type="dxa"/>
            <w:shd w:val="clear" w:color="auto" w:fill="D9D9D9" w:themeFill="background1" w:themeFillShade="D9"/>
            <w:tcMar/>
          </w:tcPr>
          <w:p w:rsidRPr="00AE33D3" w:rsidR="5F1D562C" w:rsidP="160ACEFF" w:rsidRDefault="5F1D562C" w14:paraId="56D16E17" w14:textId="40FF183D">
            <w:pPr>
              <w:rPr>
                <w:rFonts w:eastAsia="游明朝" w:eastAsiaTheme="minorEastAsia"/>
                <w:sz w:val="20"/>
                <w:szCs w:val="20"/>
              </w:rPr>
            </w:pPr>
            <w:r w:rsidRPr="160ACEFF" w:rsidR="5F1D562C">
              <w:rPr>
                <w:rFonts w:eastAsia="游明朝" w:eastAsiaTheme="minorEastAsia"/>
                <w:color w:val="000000" w:themeColor="text1" w:themeTint="FF" w:themeShade="FF"/>
                <w:sz w:val="20"/>
                <w:szCs w:val="20"/>
              </w:rPr>
              <w:t xml:space="preserve">De gegradueerde in de basisverpleegkunde handelt </w:t>
            </w:r>
            <w:bookmarkStart w:name="_Int_eUoyXJAE" w:id="156751363"/>
            <w:r w:rsidRPr="160ACEFF" w:rsidR="5F1D562C">
              <w:rPr>
                <w:rFonts w:eastAsia="游明朝" w:eastAsiaTheme="minorEastAsia"/>
                <w:color w:val="000000" w:themeColor="text1" w:themeTint="FF" w:themeShade="FF"/>
                <w:sz w:val="20"/>
                <w:szCs w:val="20"/>
              </w:rPr>
              <w:t>conform</w:t>
            </w:r>
            <w:bookmarkEnd w:id="156751363"/>
            <w:r w:rsidRPr="160ACEFF" w:rsidR="5F1D562C">
              <w:rPr>
                <w:rFonts w:eastAsia="游明朝" w:eastAsiaTheme="minorEastAsia"/>
                <w:color w:val="000000" w:themeColor="text1" w:themeTint="FF" w:themeShade="FF"/>
                <w:sz w:val="20"/>
                <w:szCs w:val="20"/>
              </w:rPr>
              <w:t xml:space="preserve"> de beroepsdeontologie, de eigen professionele mogelijkheden en grenzen rekening houdend met de eigen ethische waarden, en die van de zorgvrager binnen zijn zorgcontext en binnen het wettelijk kader.</w:t>
            </w:r>
          </w:p>
          <w:p w:rsidRPr="00AE33D3" w:rsidR="5F1D562C" w:rsidP="160ACEFF" w:rsidRDefault="5F1D562C" w14:paraId="7B3569C0" w14:textId="74A62812">
            <w:pPr>
              <w:rPr>
                <w:rFonts w:eastAsia="游明朝" w:eastAsiaTheme="minorEastAsia"/>
                <w:sz w:val="20"/>
                <w:szCs w:val="20"/>
              </w:rPr>
            </w:pPr>
            <w:r w:rsidRPr="160ACEFF" w:rsidR="5F1D562C">
              <w:rPr>
                <w:rFonts w:eastAsia="游明朝" w:eastAsiaTheme="minorEastAsia"/>
                <w:color w:val="000000" w:themeColor="text1" w:themeTint="FF" w:themeShade="FF"/>
                <w:sz w:val="20"/>
                <w:szCs w:val="20"/>
              </w:rPr>
              <w:t>(</w:t>
            </w:r>
            <w:r w:rsidRPr="160ACEFF" w:rsidR="5F1D562C">
              <w:rPr>
                <w:rFonts w:eastAsia="游明朝" w:eastAsiaTheme="minorEastAsia"/>
                <w:color w:val="000000" w:themeColor="text1" w:themeTint="FF" w:themeShade="FF"/>
                <w:sz w:val="20"/>
                <w:szCs w:val="20"/>
              </w:rPr>
              <w:t>CanMEDS</w:t>
            </w:r>
            <w:r w:rsidRPr="160ACEFF" w:rsidR="5F1D562C">
              <w:rPr>
                <w:rFonts w:eastAsia="游明朝" w:eastAsiaTheme="minorEastAsia"/>
                <w:color w:val="000000" w:themeColor="text1" w:themeTint="FF" w:themeShade="FF"/>
                <w:sz w:val="20"/>
                <w:szCs w:val="20"/>
              </w:rPr>
              <w:t>: kwaliteitsbevorderaar - professional)</w:t>
            </w:r>
          </w:p>
        </w:tc>
        <w:tc>
          <w:tcPr>
            <w:tcW w:w="1559" w:type="dxa"/>
            <w:shd w:val="clear" w:color="auto" w:fill="D9D9D9" w:themeFill="background1" w:themeFillShade="D9"/>
            <w:tcMar/>
          </w:tcPr>
          <w:p w:rsidRPr="00AE33D3" w:rsidR="5F1D562C" w:rsidP="05116CE6" w:rsidRDefault="5F1D562C" w14:paraId="4B7F2191" w14:textId="7FBF8347">
            <w:pPr>
              <w:rPr>
                <w:rFonts w:eastAsiaTheme="minorEastAsia"/>
                <w:sz w:val="20"/>
                <w:szCs w:val="20"/>
              </w:rPr>
            </w:pPr>
            <w:r w:rsidRPr="00AE33D3">
              <w:rPr>
                <w:rFonts w:eastAsiaTheme="minorEastAsia"/>
                <w:sz w:val="20"/>
                <w:szCs w:val="20"/>
              </w:rPr>
              <w:t>Leerresultaat</w:t>
            </w:r>
          </w:p>
        </w:tc>
      </w:tr>
      <w:tr w:rsidRPr="00AE33D3" w:rsidR="00343D74" w:rsidTr="160ACEFF" w14:paraId="0BE62EA7" w14:textId="77777777">
        <w:trPr>
          <w:trHeight w:val="300"/>
        </w:trPr>
        <w:tc>
          <w:tcPr>
            <w:tcW w:w="1271" w:type="dxa"/>
            <w:tcMar/>
          </w:tcPr>
          <w:p w:rsidRPr="00AE33D3" w:rsidR="068F5C7B" w:rsidP="05116CE6" w:rsidRDefault="068F5C7B" w14:paraId="39227510" w14:textId="1DF7315F">
            <w:pPr>
              <w:rPr>
                <w:rFonts w:eastAsiaTheme="minorEastAsia"/>
                <w:sz w:val="20"/>
                <w:szCs w:val="20"/>
              </w:rPr>
            </w:pPr>
          </w:p>
        </w:tc>
        <w:tc>
          <w:tcPr>
            <w:tcW w:w="6946" w:type="dxa"/>
            <w:tcMar/>
          </w:tcPr>
          <w:p w:rsidRPr="00AE33D3" w:rsidR="03F27052" w:rsidP="05116CE6" w:rsidRDefault="03F27052" w14:paraId="230C2D89" w14:textId="415D8F87">
            <w:pPr>
              <w:rPr>
                <w:rFonts w:eastAsiaTheme="minorEastAsia"/>
                <w:color w:val="000000" w:themeColor="text1"/>
                <w:sz w:val="20"/>
                <w:szCs w:val="20"/>
              </w:rPr>
            </w:pPr>
            <w:r w:rsidRPr="00AE33D3">
              <w:rPr>
                <w:rFonts w:eastAsiaTheme="minorEastAsia"/>
                <w:color w:val="000000" w:themeColor="text1"/>
                <w:sz w:val="20"/>
                <w:szCs w:val="20"/>
              </w:rPr>
              <w:t>De cursist beschrijft de invloed van ethische kaders in de verpleegkunde.</w:t>
            </w:r>
          </w:p>
        </w:tc>
        <w:tc>
          <w:tcPr>
            <w:tcW w:w="1559" w:type="dxa"/>
            <w:tcMar/>
          </w:tcPr>
          <w:p w:rsidRPr="00AE33D3" w:rsidR="068F5C7B" w:rsidP="05116CE6" w:rsidRDefault="514551E9" w14:paraId="2967E6BC" w14:textId="6DAAD105">
            <w:pPr>
              <w:rPr>
                <w:rFonts w:eastAsiaTheme="minorEastAsia"/>
                <w:sz w:val="20"/>
                <w:szCs w:val="20"/>
              </w:rPr>
            </w:pPr>
            <w:r w:rsidRPr="00AE33D3">
              <w:rPr>
                <w:rFonts w:eastAsiaTheme="minorEastAsia"/>
                <w:sz w:val="20"/>
                <w:szCs w:val="20"/>
              </w:rPr>
              <w:t>Elementair</w:t>
            </w:r>
          </w:p>
        </w:tc>
      </w:tr>
      <w:tr w:rsidRPr="00AE33D3" w:rsidR="000B6019" w:rsidTr="160ACEFF" w14:paraId="65C51258" w14:textId="77777777">
        <w:trPr>
          <w:trHeight w:val="570"/>
        </w:trPr>
        <w:tc>
          <w:tcPr>
            <w:tcW w:w="1271" w:type="dxa"/>
            <w:tcMar/>
          </w:tcPr>
          <w:p w:rsidRPr="00AE33D3" w:rsidR="000B6019" w:rsidP="05116CE6" w:rsidRDefault="000B6019" w14:paraId="7C32EA1A" w14:textId="0D226BFC">
            <w:pPr>
              <w:rPr>
                <w:rFonts w:eastAsiaTheme="minorEastAsia"/>
                <w:sz w:val="20"/>
                <w:szCs w:val="20"/>
              </w:rPr>
            </w:pPr>
          </w:p>
        </w:tc>
        <w:tc>
          <w:tcPr>
            <w:tcW w:w="6946" w:type="dxa"/>
            <w:tcMar/>
          </w:tcPr>
          <w:p w:rsidRPr="00AE33D3" w:rsidR="03F27052" w:rsidP="05116CE6" w:rsidRDefault="03F27052" w14:paraId="7F959D22" w14:textId="4A2AD1AD">
            <w:pPr>
              <w:rPr>
                <w:rFonts w:eastAsiaTheme="minorEastAsia"/>
                <w:color w:val="000000" w:themeColor="text1"/>
                <w:sz w:val="20"/>
                <w:szCs w:val="20"/>
              </w:rPr>
            </w:pPr>
            <w:r w:rsidRPr="00AE33D3">
              <w:rPr>
                <w:rFonts w:eastAsiaTheme="minorEastAsia"/>
                <w:color w:val="000000" w:themeColor="text1"/>
                <w:sz w:val="20"/>
                <w:szCs w:val="20"/>
              </w:rPr>
              <w:t>De cursist beschrijft de invloed van juridische kaders in de verpleegkunde en eigen mogelijkheden en grenzen als basisverpleegkundige.</w:t>
            </w:r>
          </w:p>
        </w:tc>
        <w:tc>
          <w:tcPr>
            <w:tcW w:w="1559" w:type="dxa"/>
            <w:tcMar/>
          </w:tcPr>
          <w:p w:rsidRPr="00AE33D3" w:rsidR="000B6019" w:rsidP="05116CE6" w:rsidRDefault="4FA2C431" w14:paraId="21C38B55" w14:textId="3EAA9E0D">
            <w:pPr>
              <w:rPr>
                <w:rFonts w:eastAsiaTheme="minorEastAsia"/>
                <w:sz w:val="20"/>
                <w:szCs w:val="20"/>
              </w:rPr>
            </w:pPr>
            <w:r w:rsidRPr="00AE33D3">
              <w:rPr>
                <w:rFonts w:eastAsiaTheme="minorEastAsia"/>
                <w:sz w:val="20"/>
                <w:szCs w:val="20"/>
              </w:rPr>
              <w:t>Elementair</w:t>
            </w:r>
          </w:p>
        </w:tc>
      </w:tr>
      <w:tr w:rsidRPr="00AE33D3" w:rsidR="00D13F59" w:rsidTr="160ACEFF" w14:paraId="488C106D" w14:textId="77777777">
        <w:trPr>
          <w:trHeight w:val="300"/>
        </w:trPr>
        <w:tc>
          <w:tcPr>
            <w:tcW w:w="1271" w:type="dxa"/>
            <w:tcMar/>
          </w:tcPr>
          <w:p w:rsidRPr="00AE33D3" w:rsidR="00D13F59" w:rsidP="05116CE6" w:rsidRDefault="00D13F59" w14:paraId="5C1FFBDA" w14:textId="77777777">
            <w:pPr>
              <w:rPr>
                <w:rFonts w:eastAsiaTheme="minorEastAsia"/>
                <w:sz w:val="20"/>
                <w:szCs w:val="20"/>
              </w:rPr>
            </w:pPr>
          </w:p>
        </w:tc>
        <w:tc>
          <w:tcPr>
            <w:tcW w:w="6946" w:type="dxa"/>
            <w:tcMar/>
          </w:tcPr>
          <w:p w:rsidRPr="00AE33D3" w:rsidR="00D13F59" w:rsidP="05116CE6" w:rsidRDefault="00D13F59" w14:paraId="520DB5C2" w14:textId="259C68CA">
            <w:pPr>
              <w:rPr>
                <w:rFonts w:eastAsiaTheme="minorEastAsia"/>
                <w:color w:val="000000" w:themeColor="text1"/>
                <w:sz w:val="20"/>
                <w:szCs w:val="20"/>
              </w:rPr>
            </w:pPr>
            <w:r>
              <w:rPr>
                <w:rFonts w:eastAsiaTheme="minorEastAsia"/>
                <w:color w:val="000000" w:themeColor="text1"/>
                <w:sz w:val="20"/>
                <w:szCs w:val="20"/>
              </w:rPr>
              <w:t>De cursist</w:t>
            </w:r>
            <w:r w:rsidR="00DE677A">
              <w:rPr>
                <w:rFonts w:eastAsiaTheme="minorEastAsia"/>
                <w:color w:val="000000" w:themeColor="text1"/>
                <w:sz w:val="20"/>
                <w:szCs w:val="20"/>
              </w:rPr>
              <w:t xml:space="preserve"> bes</w:t>
            </w:r>
            <w:r>
              <w:rPr>
                <w:rFonts w:eastAsiaTheme="minorEastAsia"/>
                <w:color w:val="000000" w:themeColor="text1"/>
                <w:sz w:val="20"/>
                <w:szCs w:val="20"/>
              </w:rPr>
              <w:t xml:space="preserve">chrijft het belang van digitale </w:t>
            </w:r>
            <w:r w:rsidR="005D678D">
              <w:rPr>
                <w:rFonts w:eastAsiaTheme="minorEastAsia"/>
                <w:color w:val="000000" w:themeColor="text1"/>
                <w:sz w:val="20"/>
                <w:szCs w:val="20"/>
              </w:rPr>
              <w:t>hygiëne</w:t>
            </w:r>
            <w:r w:rsidR="009A7F0A">
              <w:rPr>
                <w:rFonts w:eastAsiaTheme="minorEastAsia"/>
                <w:color w:val="000000" w:themeColor="text1"/>
                <w:sz w:val="20"/>
                <w:szCs w:val="20"/>
              </w:rPr>
              <w:t xml:space="preserve"> in de zorg</w:t>
            </w:r>
          </w:p>
        </w:tc>
        <w:tc>
          <w:tcPr>
            <w:tcW w:w="1559" w:type="dxa"/>
            <w:tcMar/>
          </w:tcPr>
          <w:p w:rsidRPr="00AE33D3" w:rsidR="00D13F59" w:rsidP="05116CE6" w:rsidRDefault="005D678D" w14:paraId="7302ABF7" w14:textId="5690C715">
            <w:pPr>
              <w:rPr>
                <w:rFonts w:eastAsiaTheme="minorEastAsia"/>
                <w:sz w:val="20"/>
                <w:szCs w:val="20"/>
              </w:rPr>
            </w:pPr>
            <w:r>
              <w:rPr>
                <w:rFonts w:eastAsiaTheme="minorEastAsia"/>
                <w:sz w:val="20"/>
                <w:szCs w:val="20"/>
              </w:rPr>
              <w:t>Elementair</w:t>
            </w:r>
          </w:p>
        </w:tc>
      </w:tr>
      <w:tr w:rsidR="0A97B8B9" w:rsidTr="160ACEFF" w14:paraId="227564F6">
        <w:trPr>
          <w:trHeight w:val="300"/>
        </w:trPr>
        <w:tc>
          <w:tcPr>
            <w:tcW w:w="1271" w:type="dxa"/>
            <w:shd w:val="clear" w:color="auto" w:fill="D9D9D9" w:themeFill="background1" w:themeFillShade="D9"/>
            <w:tcMar/>
          </w:tcPr>
          <w:p w:rsidR="50DFD8EF" w:rsidP="0A97B8B9" w:rsidRDefault="50DFD8EF" w14:paraId="774A04D5" w14:textId="6A8D8CBC">
            <w:pPr>
              <w:pStyle w:val="Normal"/>
              <w:rPr>
                <w:rFonts w:eastAsia="游明朝" w:eastAsiaTheme="minorEastAsia"/>
                <w:sz w:val="20"/>
                <w:szCs w:val="20"/>
              </w:rPr>
            </w:pPr>
            <w:r w:rsidRPr="0A97B8B9" w:rsidR="50DFD8EF">
              <w:rPr>
                <w:rFonts w:eastAsia="游明朝" w:eastAsiaTheme="minorEastAsia"/>
                <w:sz w:val="20"/>
                <w:szCs w:val="20"/>
              </w:rPr>
              <w:t>OLR12</w:t>
            </w:r>
          </w:p>
        </w:tc>
        <w:tc>
          <w:tcPr>
            <w:tcW w:w="6946" w:type="dxa"/>
            <w:shd w:val="clear" w:color="auto" w:fill="D9D9D9" w:themeFill="background1" w:themeFillShade="D9"/>
            <w:tcMar/>
          </w:tcPr>
          <w:p w:rsidR="50DFD8EF" w:rsidP="0A97B8B9" w:rsidRDefault="50DFD8EF" w14:paraId="158D3377" w14:textId="56B94774">
            <w:pPr>
              <w:pStyle w:val="Normal"/>
              <w:rPr>
                <w:rFonts w:eastAsia="游明朝" w:eastAsiaTheme="minorEastAsia"/>
                <w:color w:val="000000" w:themeColor="text1" w:themeTint="FF" w:themeShade="FF"/>
                <w:sz w:val="20"/>
                <w:szCs w:val="20"/>
              </w:rPr>
            </w:pPr>
            <w:r w:rsidRPr="0A97B8B9" w:rsidR="50DFD8EF">
              <w:rPr>
                <w:rFonts w:eastAsia="游明朝" w:eastAsiaTheme="minorEastAsia"/>
                <w:color w:val="000000" w:themeColor="text1" w:themeTint="FF" w:themeShade="FF"/>
                <w:sz w:val="20"/>
                <w:szCs w:val="20"/>
              </w:rPr>
              <w:t>De gegradueerde in de basisverpleegkunde wijst de zorg toe op een doeltreffende, veilige manier aan de meest aangewezen</w:t>
            </w:r>
            <w:r w:rsidRPr="0A97B8B9" w:rsidR="2C88E1A5">
              <w:rPr>
                <w:rFonts w:eastAsia="游明朝" w:eastAsiaTheme="minorEastAsia"/>
                <w:color w:val="000000" w:themeColor="text1" w:themeTint="FF" w:themeShade="FF"/>
                <w:sz w:val="20"/>
                <w:szCs w:val="20"/>
              </w:rPr>
              <w:t xml:space="preserve"> zorgverlener, in overstemming met de geldende wetgeving. </w:t>
            </w:r>
          </w:p>
          <w:p w:rsidR="2C88E1A5" w:rsidP="0A97B8B9" w:rsidRDefault="2C88E1A5" w14:paraId="44A9F2EC" w14:textId="18097DA1">
            <w:pPr>
              <w:pStyle w:val="Normal"/>
              <w:rPr>
                <w:rFonts w:eastAsia="游明朝" w:eastAsiaTheme="minorEastAsia"/>
                <w:color w:val="000000" w:themeColor="text1" w:themeTint="FF" w:themeShade="FF"/>
                <w:sz w:val="20"/>
                <w:szCs w:val="20"/>
              </w:rPr>
            </w:pPr>
            <w:r w:rsidRPr="0A97B8B9" w:rsidR="2C88E1A5">
              <w:rPr>
                <w:rFonts w:eastAsia="游明朝" w:eastAsiaTheme="minorEastAsia"/>
                <w:color w:val="000000" w:themeColor="text1" w:themeTint="FF" w:themeShade="FF"/>
                <w:sz w:val="20"/>
                <w:szCs w:val="20"/>
              </w:rPr>
              <w:t>(</w:t>
            </w:r>
            <w:r w:rsidRPr="0A97B8B9" w:rsidR="2C88E1A5">
              <w:rPr>
                <w:rFonts w:eastAsia="游明朝" w:eastAsiaTheme="minorEastAsia"/>
                <w:color w:val="000000" w:themeColor="text1" w:themeTint="FF" w:themeShade="FF"/>
                <w:sz w:val="20"/>
                <w:szCs w:val="20"/>
              </w:rPr>
              <w:t>CanMEDS</w:t>
            </w:r>
            <w:r w:rsidRPr="0A97B8B9" w:rsidR="2C88E1A5">
              <w:rPr>
                <w:rFonts w:eastAsia="游明朝" w:eastAsiaTheme="minorEastAsia"/>
                <w:color w:val="000000" w:themeColor="text1" w:themeTint="FF" w:themeShade="FF"/>
                <w:sz w:val="20"/>
                <w:szCs w:val="20"/>
              </w:rPr>
              <w:t>: organisator)</w:t>
            </w:r>
          </w:p>
        </w:tc>
        <w:tc>
          <w:tcPr>
            <w:tcW w:w="1559" w:type="dxa"/>
            <w:shd w:val="clear" w:color="auto" w:fill="D9D9D9" w:themeFill="background1" w:themeFillShade="D9"/>
            <w:tcMar/>
          </w:tcPr>
          <w:p w:rsidR="2C88E1A5" w:rsidP="0A97B8B9" w:rsidRDefault="2C88E1A5" w14:paraId="133C14E6" w14:textId="10488A81">
            <w:pPr>
              <w:pStyle w:val="Normal"/>
              <w:rPr>
                <w:rFonts w:eastAsia="游明朝" w:eastAsiaTheme="minorEastAsia"/>
                <w:sz w:val="20"/>
                <w:szCs w:val="20"/>
              </w:rPr>
            </w:pPr>
            <w:r w:rsidRPr="0A97B8B9" w:rsidR="2C88E1A5">
              <w:rPr>
                <w:rFonts w:eastAsia="游明朝" w:eastAsiaTheme="minorEastAsia"/>
                <w:sz w:val="20"/>
                <w:szCs w:val="20"/>
              </w:rPr>
              <w:t>Leerresultaat</w:t>
            </w:r>
          </w:p>
        </w:tc>
      </w:tr>
      <w:tr w:rsidR="0A97B8B9" w:rsidTr="160ACEFF" w14:paraId="3269B33F">
        <w:trPr>
          <w:trHeight w:val="300"/>
        </w:trPr>
        <w:tc>
          <w:tcPr>
            <w:tcW w:w="1271" w:type="dxa"/>
            <w:tcMar/>
          </w:tcPr>
          <w:p w:rsidR="0A97B8B9" w:rsidP="0A97B8B9" w:rsidRDefault="0A97B8B9" w14:paraId="0D08C6CB" w14:textId="34440816">
            <w:pPr>
              <w:pStyle w:val="Normal"/>
              <w:rPr>
                <w:rFonts w:eastAsia="游明朝" w:eastAsiaTheme="minorEastAsia"/>
                <w:sz w:val="20"/>
                <w:szCs w:val="20"/>
              </w:rPr>
            </w:pPr>
          </w:p>
        </w:tc>
        <w:tc>
          <w:tcPr>
            <w:tcW w:w="6946" w:type="dxa"/>
            <w:tcMar/>
          </w:tcPr>
          <w:p w:rsidR="0A97B8B9" w:rsidP="0A97B8B9" w:rsidRDefault="0A97B8B9" w14:paraId="3B55547F" w14:textId="6197D05A">
            <w:pPr>
              <w:spacing w:before="0" w:beforeAutospacing="off" w:after="0" w:afterAutospacing="off"/>
              <w:jc w:val="left"/>
              <w:rPr>
                <w:rFonts w:ascii="Aptos" w:hAnsi="Aptos" w:eastAsia="Aptos" w:cs="Aptos"/>
                <w:b w:val="0"/>
                <w:bCs w:val="0"/>
                <w:i w:val="0"/>
                <w:iCs w:val="0"/>
                <w:caps w:val="0"/>
                <w:smallCaps w:val="0"/>
                <w:strike w:val="0"/>
                <w:dstrike w:val="0"/>
                <w:color w:val="000000" w:themeColor="text1" w:themeTint="FF" w:themeShade="FF"/>
                <w:sz w:val="20"/>
                <w:szCs w:val="20"/>
                <w:u w:val="none"/>
                <w:lang w:val="nl-BE"/>
              </w:rPr>
            </w:pPr>
            <w:r w:rsidRPr="0A97B8B9" w:rsidR="0A97B8B9">
              <w:rPr>
                <w:rFonts w:ascii="Aptos" w:hAnsi="Aptos" w:eastAsia="Aptos" w:cs="Aptos"/>
                <w:b w:val="0"/>
                <w:bCs w:val="0"/>
                <w:i w:val="0"/>
                <w:iCs w:val="0"/>
                <w:caps w:val="0"/>
                <w:smallCaps w:val="0"/>
                <w:strike w:val="0"/>
                <w:dstrike w:val="0"/>
                <w:color w:val="000000" w:themeColor="text1" w:themeTint="FF" w:themeShade="FF"/>
                <w:sz w:val="20"/>
                <w:szCs w:val="20"/>
                <w:u w:val="none"/>
                <w:lang w:val="nl-BE"/>
              </w:rPr>
              <w:t>De cursist legt de rol van mantelzorgers en bekwame helpers uit in de zorgverle</w:t>
            </w:r>
            <w:r w:rsidRPr="0A97B8B9" w:rsidR="1FBF7FB5">
              <w:rPr>
                <w:rFonts w:ascii="Aptos" w:hAnsi="Aptos" w:eastAsia="Aptos" w:cs="Aptos"/>
                <w:b w:val="0"/>
                <w:bCs w:val="0"/>
                <w:i w:val="0"/>
                <w:iCs w:val="0"/>
                <w:caps w:val="0"/>
                <w:smallCaps w:val="0"/>
                <w:strike w:val="0"/>
                <w:dstrike w:val="0"/>
                <w:color w:val="000000" w:themeColor="text1" w:themeTint="FF" w:themeShade="FF"/>
                <w:sz w:val="20"/>
                <w:szCs w:val="20"/>
                <w:u w:val="none"/>
                <w:lang w:val="nl-BE"/>
              </w:rPr>
              <w:t xml:space="preserve">ning in overeenstemming met de geldende wetgeving. </w:t>
            </w:r>
          </w:p>
        </w:tc>
        <w:tc>
          <w:tcPr>
            <w:tcW w:w="1559" w:type="dxa"/>
            <w:tcMar/>
          </w:tcPr>
          <w:p w:rsidR="0A97B8B9" w:rsidP="0A97B8B9" w:rsidRDefault="0A97B8B9" w14:paraId="6D15A446" w14:textId="2496E51B">
            <w:pPr>
              <w:rPr>
                <w:rFonts w:ascii="Aptos" w:hAnsi="Aptos" w:eastAsia="Aptos" w:cs="Aptos"/>
                <w:b w:val="0"/>
                <w:bCs w:val="0"/>
                <w:i w:val="0"/>
                <w:iCs w:val="0"/>
                <w:caps w:val="0"/>
                <w:smallCaps w:val="0"/>
                <w:color w:val="000000" w:themeColor="text1" w:themeTint="FF" w:themeShade="FF"/>
                <w:sz w:val="22"/>
                <w:szCs w:val="22"/>
              </w:rPr>
            </w:pPr>
            <w:r w:rsidRPr="0A97B8B9" w:rsidR="0A97B8B9">
              <w:rPr>
                <w:rFonts w:ascii="Aptos" w:hAnsi="Aptos" w:eastAsia="Aptos" w:cs="Aptos"/>
                <w:b w:val="0"/>
                <w:bCs w:val="0"/>
                <w:i w:val="0"/>
                <w:iCs w:val="0"/>
                <w:caps w:val="0"/>
                <w:smallCaps w:val="0"/>
                <w:color w:val="000000" w:themeColor="text1" w:themeTint="FF" w:themeShade="FF"/>
                <w:sz w:val="22"/>
                <w:szCs w:val="22"/>
                <w:lang w:val="nl-BE"/>
              </w:rPr>
              <w:t>Elementair</w:t>
            </w:r>
          </w:p>
        </w:tc>
      </w:tr>
    </w:tbl>
    <w:p w:rsidRPr="00AE33D3" w:rsidR="05116CE6" w:rsidP="05116CE6" w:rsidRDefault="05116CE6" w14:paraId="1856DC64" w14:textId="576F43BA">
      <w:pPr>
        <w:rPr>
          <w:rFonts w:eastAsiaTheme="minorEastAsia"/>
          <w:b/>
          <w:bCs/>
          <w:sz w:val="20"/>
          <w:szCs w:val="20"/>
        </w:rPr>
      </w:pPr>
    </w:p>
    <w:p w:rsidRPr="00AE33D3" w:rsidR="009F2AEF" w:rsidP="00A81A25" w:rsidRDefault="003E5B70" w14:paraId="34F985C9" w14:textId="026F27B7">
      <w:pPr>
        <w:pStyle w:val="Heading1"/>
        <w:rPr>
          <w:color w:val="FF0000"/>
        </w:rPr>
      </w:pPr>
      <w:r w:rsidRPr="00AE33D3">
        <w:t>I</w:t>
      </w:r>
      <w:r w:rsidRPr="00AE33D3" w:rsidR="00F31F27">
        <w:t>nhoud</w:t>
      </w:r>
      <w:r w:rsidRPr="00AE33D3" w:rsidR="00485D12">
        <w:t xml:space="preserve"> </w:t>
      </w:r>
    </w:p>
    <w:p w:rsidRPr="00AE33D3" w:rsidR="4986AD25" w:rsidP="05116CE6" w:rsidRDefault="4986AD25" w14:paraId="759C9022" w14:textId="77E72D51">
      <w:pPr>
        <w:pStyle w:val="ListParagraph"/>
        <w:numPr>
          <w:ilvl w:val="0"/>
          <w:numId w:val="1"/>
        </w:numPr>
        <w:rPr>
          <w:rFonts w:eastAsiaTheme="minorEastAsia"/>
          <w:sz w:val="20"/>
          <w:szCs w:val="20"/>
        </w:rPr>
      </w:pPr>
      <w:r w:rsidRPr="00AE33D3">
        <w:rPr>
          <w:rFonts w:eastAsiaTheme="minorEastAsia"/>
          <w:sz w:val="20"/>
          <w:szCs w:val="20"/>
        </w:rPr>
        <w:t>CanM</w:t>
      </w:r>
      <w:r w:rsidRPr="00AE33D3" w:rsidR="3A15DA6D">
        <w:rPr>
          <w:rFonts w:eastAsiaTheme="minorEastAsia"/>
          <w:sz w:val="20"/>
          <w:szCs w:val="20"/>
        </w:rPr>
        <w:t>EDS-</w:t>
      </w:r>
      <w:r w:rsidRPr="00AE33D3">
        <w:rPr>
          <w:rFonts w:eastAsiaTheme="minorEastAsia"/>
          <w:sz w:val="20"/>
          <w:szCs w:val="20"/>
        </w:rPr>
        <w:t>rollen</w:t>
      </w:r>
    </w:p>
    <w:p w:rsidRPr="00AE33D3" w:rsidR="00143A25" w:rsidP="05116CE6" w:rsidRDefault="269A29F2" w14:paraId="0EE9C6F5" w14:textId="17A8B729">
      <w:pPr>
        <w:pStyle w:val="ListParagraph"/>
        <w:numPr>
          <w:ilvl w:val="0"/>
          <w:numId w:val="1"/>
        </w:numPr>
        <w:rPr>
          <w:rFonts w:eastAsiaTheme="minorEastAsia"/>
          <w:sz w:val="20"/>
          <w:szCs w:val="20"/>
        </w:rPr>
      </w:pPr>
      <w:r w:rsidRPr="00AE33D3">
        <w:rPr>
          <w:rFonts w:eastAsiaTheme="minorEastAsia"/>
          <w:sz w:val="20"/>
          <w:szCs w:val="20"/>
        </w:rPr>
        <w:t>Geheimhoudingsplicht</w:t>
      </w:r>
      <w:r w:rsidR="005D678D">
        <w:rPr>
          <w:rFonts w:eastAsiaTheme="minorEastAsia"/>
          <w:sz w:val="20"/>
          <w:szCs w:val="20"/>
        </w:rPr>
        <w:t>, gebruik van wachtwoorden, priva</w:t>
      </w:r>
      <w:r w:rsidR="00A64A9E">
        <w:rPr>
          <w:rFonts w:eastAsiaTheme="minorEastAsia"/>
          <w:sz w:val="20"/>
          <w:szCs w:val="20"/>
        </w:rPr>
        <w:t>cy</w:t>
      </w:r>
    </w:p>
    <w:p w:rsidRPr="00AE33D3" w:rsidR="2D1EA3AB" w:rsidP="05116CE6" w:rsidRDefault="28D5BDD7" w14:paraId="5C4B9CD8" w14:textId="3BE446E3">
      <w:pPr>
        <w:pStyle w:val="ListParagraph"/>
        <w:numPr>
          <w:ilvl w:val="0"/>
          <w:numId w:val="1"/>
        </w:numPr>
        <w:rPr>
          <w:rFonts w:eastAsiaTheme="minorEastAsia"/>
          <w:sz w:val="20"/>
          <w:szCs w:val="20"/>
        </w:rPr>
      </w:pPr>
      <w:r w:rsidRPr="00AE33D3">
        <w:rPr>
          <w:rFonts w:eastAsiaTheme="minorEastAsia"/>
          <w:sz w:val="20"/>
          <w:szCs w:val="20"/>
        </w:rPr>
        <w:t>Lijst technische handelingen voor zorgkundigen en verpleegkundigen</w:t>
      </w:r>
    </w:p>
    <w:p w:rsidRPr="00AE33D3" w:rsidR="7BE0093D" w:rsidP="05116CE6" w:rsidRDefault="7BE0093D" w14:paraId="482F22A4" w14:textId="4793B0A0">
      <w:pPr>
        <w:pStyle w:val="ListParagraph"/>
        <w:numPr>
          <w:ilvl w:val="0"/>
          <w:numId w:val="1"/>
        </w:numPr>
        <w:rPr>
          <w:rFonts w:eastAsiaTheme="minorEastAsia"/>
          <w:sz w:val="20"/>
          <w:szCs w:val="20"/>
        </w:rPr>
      </w:pPr>
      <w:r w:rsidRPr="00AE33D3">
        <w:rPr>
          <w:rFonts w:eastAsiaTheme="minorEastAsia"/>
          <w:sz w:val="20"/>
          <w:szCs w:val="20"/>
        </w:rPr>
        <w:t>Zorgethiek van Joan Tronto</w:t>
      </w:r>
    </w:p>
    <w:p w:rsidRPr="00AE33D3" w:rsidR="28D5BDD7" w:rsidP="05116CE6" w:rsidRDefault="7BE0093D" w14:paraId="38C34E01" w14:textId="58ED1B25">
      <w:pPr>
        <w:pStyle w:val="ListParagraph"/>
        <w:numPr>
          <w:ilvl w:val="0"/>
          <w:numId w:val="1"/>
        </w:numPr>
        <w:rPr>
          <w:rFonts w:eastAsiaTheme="minorEastAsia"/>
          <w:sz w:val="20"/>
          <w:szCs w:val="20"/>
        </w:rPr>
      </w:pPr>
      <w:r w:rsidRPr="00AE33D3">
        <w:rPr>
          <w:rFonts w:eastAsiaTheme="minorEastAsia"/>
          <w:sz w:val="20"/>
          <w:szCs w:val="20"/>
        </w:rPr>
        <w:t>Diamantmodel van Carlo Leget</w:t>
      </w:r>
      <w:r w:rsidRPr="00AE33D3" w:rsidR="2784FDA2">
        <w:rPr>
          <w:rFonts w:eastAsiaTheme="minorEastAsia"/>
          <w:sz w:val="20"/>
          <w:szCs w:val="20"/>
        </w:rPr>
        <w:t xml:space="preserve"> - </w:t>
      </w:r>
      <w:r w:rsidRPr="00AE33D3" w:rsidR="28D5BDD7">
        <w:rPr>
          <w:rFonts w:eastAsiaTheme="minorEastAsia"/>
          <w:sz w:val="20"/>
          <w:szCs w:val="20"/>
        </w:rPr>
        <w:t>Belang van levensbeschouwing, zingeving en spiritualiteit in de zorg</w:t>
      </w:r>
    </w:p>
    <w:p w:rsidRPr="00AE33D3" w:rsidR="35AE28BF" w:rsidP="05116CE6" w:rsidRDefault="28D5BDD7" w14:paraId="0C36CA74" w14:textId="06B2F17D">
      <w:pPr>
        <w:pStyle w:val="ListParagraph"/>
        <w:numPr>
          <w:ilvl w:val="0"/>
          <w:numId w:val="1"/>
        </w:numPr>
        <w:rPr>
          <w:rFonts w:eastAsiaTheme="minorEastAsia"/>
          <w:sz w:val="20"/>
          <w:szCs w:val="20"/>
        </w:rPr>
      </w:pPr>
      <w:r w:rsidRPr="00AE33D3">
        <w:rPr>
          <w:rFonts w:eastAsiaTheme="minorEastAsia"/>
          <w:sz w:val="20"/>
          <w:szCs w:val="20"/>
        </w:rPr>
        <w:t>Gezondheid en welbevinden (o.a. vakterminologie, echelons</w:t>
      </w:r>
      <w:r w:rsidRPr="00AE33D3" w:rsidR="159448D3">
        <w:rPr>
          <w:rFonts w:eastAsiaTheme="minorEastAsia"/>
          <w:sz w:val="20"/>
          <w:szCs w:val="20"/>
        </w:rPr>
        <w:t>, preventie</w:t>
      </w:r>
      <w:r w:rsidRPr="00AE33D3">
        <w:rPr>
          <w:rFonts w:eastAsiaTheme="minorEastAsia"/>
          <w:sz w:val="20"/>
          <w:szCs w:val="20"/>
        </w:rPr>
        <w:t>)</w:t>
      </w:r>
    </w:p>
    <w:p w:rsidRPr="00AE33D3" w:rsidR="2F37EABC" w:rsidP="05116CE6" w:rsidRDefault="2F37EABC" w14:paraId="7752C4AA" w14:textId="38F69EF8">
      <w:pPr>
        <w:pStyle w:val="ListParagraph"/>
        <w:numPr>
          <w:ilvl w:val="0"/>
          <w:numId w:val="1"/>
        </w:numPr>
        <w:rPr>
          <w:rFonts w:eastAsiaTheme="minorEastAsia"/>
          <w:sz w:val="20"/>
          <w:szCs w:val="20"/>
        </w:rPr>
      </w:pPr>
      <w:r w:rsidRPr="00AE33D3">
        <w:rPr>
          <w:rFonts w:eastAsiaTheme="minorEastAsia"/>
          <w:sz w:val="20"/>
          <w:szCs w:val="20"/>
        </w:rPr>
        <w:t>Thuisgezondheidszorg</w:t>
      </w:r>
    </w:p>
    <w:p w:rsidRPr="00AE33D3" w:rsidR="14A9511A" w:rsidP="05116CE6" w:rsidRDefault="5011914E" w14:paraId="6A7881E7" w14:textId="209E3B65">
      <w:pPr>
        <w:pStyle w:val="ListParagraph"/>
        <w:numPr>
          <w:ilvl w:val="0"/>
          <w:numId w:val="1"/>
        </w:numPr>
        <w:rPr>
          <w:rFonts w:eastAsiaTheme="minorEastAsia"/>
          <w:sz w:val="20"/>
          <w:szCs w:val="20"/>
        </w:rPr>
      </w:pPr>
      <w:r w:rsidRPr="00AE33D3">
        <w:rPr>
          <w:rFonts w:eastAsiaTheme="minorEastAsia"/>
          <w:sz w:val="20"/>
          <w:szCs w:val="20"/>
        </w:rPr>
        <w:t>Profiel van de thuisverpleegkundige</w:t>
      </w:r>
    </w:p>
    <w:p w:rsidRPr="00AE33D3" w:rsidR="28D5BDD7" w:rsidP="05116CE6" w:rsidRDefault="28D5BDD7" w14:paraId="32AE7444" w14:textId="66C93044">
      <w:pPr>
        <w:pStyle w:val="ListParagraph"/>
        <w:numPr>
          <w:ilvl w:val="0"/>
          <w:numId w:val="1"/>
        </w:numPr>
        <w:rPr>
          <w:rFonts w:eastAsiaTheme="minorEastAsia"/>
          <w:sz w:val="20"/>
          <w:szCs w:val="20"/>
        </w:rPr>
      </w:pPr>
      <w:r w:rsidRPr="00AE33D3">
        <w:rPr>
          <w:rFonts w:eastAsiaTheme="minorEastAsia"/>
          <w:sz w:val="20"/>
          <w:szCs w:val="20"/>
        </w:rPr>
        <w:t>Welbevinden in ouderenzorg en thuiszorg</w:t>
      </w:r>
    </w:p>
    <w:p w:rsidRPr="00AE33D3" w:rsidR="1CD693FF" w:rsidP="05116CE6" w:rsidRDefault="28D5BDD7" w14:paraId="06E9A218" w14:textId="116C63C3">
      <w:pPr>
        <w:pStyle w:val="ListParagraph"/>
        <w:numPr>
          <w:ilvl w:val="0"/>
          <w:numId w:val="1"/>
        </w:numPr>
        <w:rPr>
          <w:rFonts w:eastAsiaTheme="minorEastAsia"/>
          <w:sz w:val="20"/>
          <w:szCs w:val="20"/>
        </w:rPr>
      </w:pPr>
      <w:r w:rsidRPr="00AE33D3">
        <w:rPr>
          <w:rFonts w:eastAsiaTheme="minorEastAsia"/>
          <w:sz w:val="20"/>
          <w:szCs w:val="20"/>
        </w:rPr>
        <w:t xml:space="preserve">Wegwijs in het </w:t>
      </w:r>
      <w:r w:rsidRPr="00AE33D3" w:rsidR="70B188C8">
        <w:rPr>
          <w:rFonts w:eastAsiaTheme="minorEastAsia"/>
          <w:sz w:val="20"/>
          <w:szCs w:val="20"/>
        </w:rPr>
        <w:t>wijkgezondheidscentrum (uitstap)</w:t>
      </w:r>
    </w:p>
    <w:p w:rsidRPr="00AE33D3" w:rsidR="31391B28" w:rsidP="05116CE6" w:rsidRDefault="28D5BDD7" w14:paraId="1A99BF88" w14:textId="6FF2FE90">
      <w:pPr>
        <w:pStyle w:val="ListParagraph"/>
        <w:numPr>
          <w:ilvl w:val="0"/>
          <w:numId w:val="1"/>
        </w:numPr>
        <w:rPr>
          <w:rFonts w:eastAsiaTheme="minorEastAsia"/>
          <w:sz w:val="20"/>
          <w:szCs w:val="20"/>
        </w:rPr>
      </w:pPr>
      <w:r w:rsidRPr="00AE33D3">
        <w:rPr>
          <w:rFonts w:eastAsiaTheme="minorEastAsia"/>
          <w:sz w:val="20"/>
          <w:szCs w:val="20"/>
        </w:rPr>
        <w:t>Visie op zorg: referentiekaders, mensvisie</w:t>
      </w:r>
    </w:p>
    <w:p w:rsidRPr="00AE33D3" w:rsidR="5C217567" w:rsidP="05116CE6" w:rsidRDefault="7804567B" w14:paraId="44E628BC" w14:textId="4A58E892">
      <w:pPr>
        <w:pStyle w:val="ListParagraph"/>
        <w:numPr>
          <w:ilvl w:val="0"/>
          <w:numId w:val="1"/>
        </w:numPr>
        <w:rPr>
          <w:rFonts w:eastAsiaTheme="minorEastAsia"/>
          <w:sz w:val="20"/>
          <w:szCs w:val="20"/>
        </w:rPr>
      </w:pPr>
      <w:r w:rsidRPr="00AE33D3">
        <w:rPr>
          <w:rFonts w:eastAsiaTheme="minorEastAsia"/>
          <w:sz w:val="20"/>
          <w:szCs w:val="20"/>
        </w:rPr>
        <w:t xml:space="preserve">Gebruik van beoordelingskaders: </w:t>
      </w:r>
      <w:r w:rsidRPr="00AE33D3" w:rsidR="5C217567">
        <w:rPr>
          <w:rFonts w:eastAsiaTheme="minorEastAsia"/>
          <w:sz w:val="20"/>
          <w:szCs w:val="20"/>
        </w:rPr>
        <w:t>KATZ-schaal – Belrai</w:t>
      </w:r>
    </w:p>
    <w:p w:rsidRPr="00AE33D3" w:rsidR="6198229F" w:rsidP="583804F1" w:rsidRDefault="6198229F" w14:paraId="2D731C10" w14:textId="289A8D2B">
      <w:pPr>
        <w:pStyle w:val="ListParagraph"/>
        <w:numPr>
          <w:ilvl w:val="0"/>
          <w:numId w:val="1"/>
        </w:numPr>
        <w:rPr>
          <w:rFonts w:eastAsiaTheme="minorEastAsia"/>
          <w:sz w:val="20"/>
          <w:szCs w:val="20"/>
        </w:rPr>
      </w:pPr>
      <w:r w:rsidRPr="00AE33D3">
        <w:rPr>
          <w:rFonts w:eastAsiaTheme="minorEastAsia"/>
          <w:sz w:val="20"/>
          <w:szCs w:val="20"/>
        </w:rPr>
        <w:t>Werken aan het portfolio</w:t>
      </w:r>
    </w:p>
    <w:p w:rsidRPr="00AE33D3" w:rsidR="00F31F27" w:rsidP="00A81A25" w:rsidRDefault="00F74DBE" w14:paraId="109A8685" w14:textId="1B55E4BD">
      <w:pPr>
        <w:pStyle w:val="Heading1"/>
      </w:pPr>
      <w:r w:rsidRPr="00AE33D3">
        <w:t>S</w:t>
      </w:r>
      <w:r w:rsidRPr="00AE33D3" w:rsidR="00F31F27">
        <w:t xml:space="preserve">tudiemateriaal </w:t>
      </w:r>
    </w:p>
    <w:p w:rsidRPr="00AE33D3" w:rsidR="6E1067EF" w:rsidP="05116CE6" w:rsidRDefault="6E1067EF" w14:paraId="004F1202" w14:textId="3535CBC0">
      <w:pPr>
        <w:rPr>
          <w:rFonts w:eastAsiaTheme="minorEastAsia"/>
          <w:color w:val="000000" w:themeColor="text1"/>
          <w:sz w:val="20"/>
          <w:szCs w:val="20"/>
        </w:rPr>
      </w:pPr>
      <w:r w:rsidRPr="00AE33D3">
        <w:rPr>
          <w:rFonts w:eastAsiaTheme="minorEastAsia"/>
          <w:color w:val="000000" w:themeColor="text1"/>
          <w:sz w:val="20"/>
          <w:szCs w:val="20"/>
        </w:rPr>
        <w:t>Onuitgegeven cursus BenedictusPoort</w:t>
      </w:r>
      <w:r w:rsidRPr="00AE33D3" w:rsidR="045CE9E5">
        <w:rPr>
          <w:rFonts w:eastAsiaTheme="minorEastAsia"/>
          <w:color w:val="000000" w:themeColor="text1"/>
          <w:sz w:val="20"/>
          <w:szCs w:val="20"/>
        </w:rPr>
        <w:t xml:space="preserve"> en aanvullend materiaal op het digitaal leerplatform</w:t>
      </w:r>
    </w:p>
    <w:p w:rsidRPr="00AE33D3" w:rsidR="49362162" w:rsidP="05116CE6" w:rsidRDefault="49362162" w14:paraId="0CC1F4C0" w14:textId="3845A77D">
      <w:pPr>
        <w:rPr>
          <w:rFonts w:eastAsiaTheme="minorEastAsia"/>
          <w:i/>
          <w:iCs/>
          <w:color w:val="000000" w:themeColor="text1"/>
          <w:sz w:val="20"/>
          <w:szCs w:val="20"/>
        </w:rPr>
      </w:pPr>
      <w:r w:rsidRPr="00AE33D3">
        <w:rPr>
          <w:rFonts w:eastAsiaTheme="minorEastAsia"/>
          <w:i/>
          <w:iCs/>
          <w:color w:val="000000" w:themeColor="text1"/>
          <w:sz w:val="20"/>
          <w:szCs w:val="20"/>
        </w:rPr>
        <w:t xml:space="preserve">Boek: </w:t>
      </w:r>
      <w:r w:rsidRPr="00AE33D3">
        <w:rPr>
          <w:rFonts w:eastAsiaTheme="minorEastAsia"/>
          <w:color w:val="000000" w:themeColor="text1"/>
          <w:sz w:val="20"/>
          <w:szCs w:val="20"/>
        </w:rPr>
        <w:t xml:space="preserve">Juridische adviesdienst Netwerk Verpleegkunde (2025). </w:t>
      </w:r>
      <w:r w:rsidRPr="00AE33D3">
        <w:rPr>
          <w:rFonts w:eastAsiaTheme="minorEastAsia"/>
          <w:i/>
          <w:iCs/>
          <w:color w:val="000000" w:themeColor="text1"/>
          <w:sz w:val="20"/>
          <w:szCs w:val="20"/>
        </w:rPr>
        <w:t xml:space="preserve">Recht in je schoenen. </w:t>
      </w:r>
      <w:r w:rsidRPr="00AE33D3">
        <w:rPr>
          <w:rFonts w:eastAsiaTheme="minorEastAsia"/>
          <w:color w:val="000000" w:themeColor="text1"/>
          <w:sz w:val="20"/>
          <w:szCs w:val="20"/>
        </w:rPr>
        <w:t>Van In.</w:t>
      </w:r>
    </w:p>
    <w:p w:rsidRPr="00AE33D3" w:rsidR="00547E64" w:rsidP="00A81A25" w:rsidRDefault="00F74DBE" w14:paraId="7CD3FA01" w14:textId="411C024A">
      <w:pPr>
        <w:pStyle w:val="Heading1"/>
        <w:rPr>
          <w:color w:val="FF0000"/>
        </w:rPr>
      </w:pPr>
      <w:r w:rsidRPr="00AE33D3">
        <w:t>O</w:t>
      </w:r>
      <w:r w:rsidRPr="00AE33D3" w:rsidR="004876B1">
        <w:t>nderwijsorganisatie</w:t>
      </w:r>
    </w:p>
    <w:p w:rsidRPr="00AE33D3" w:rsidR="00A42A88" w:rsidP="05116CE6" w:rsidRDefault="00CC254E" w14:paraId="0CCAF25A" w14:textId="607400F7">
      <w:pPr>
        <w:rPr>
          <w:rFonts w:eastAsiaTheme="minorEastAsia"/>
          <w:sz w:val="20"/>
          <w:szCs w:val="20"/>
        </w:rPr>
      </w:pPr>
      <w:r w:rsidRPr="00AE33D3">
        <w:rPr>
          <w:rFonts w:eastAsiaTheme="minorEastAsia"/>
          <w:sz w:val="20"/>
          <w:szCs w:val="20"/>
        </w:rPr>
        <w:t>Dit OLOD kent één leerweg namelijk contactonderwijs</w:t>
      </w:r>
      <w:r w:rsidRPr="00AE33D3" w:rsidR="009D305C">
        <w:rPr>
          <w:rFonts w:eastAsiaTheme="minorEastAsia"/>
          <w:sz w:val="20"/>
          <w:szCs w:val="20"/>
        </w:rPr>
        <w:t xml:space="preserve">. Er wordt eveneens een bezoek gebracht aan een </w:t>
      </w:r>
      <w:r w:rsidRPr="00AE33D3" w:rsidR="66B67EDD">
        <w:rPr>
          <w:rFonts w:eastAsiaTheme="minorEastAsia"/>
          <w:sz w:val="20"/>
          <w:szCs w:val="20"/>
        </w:rPr>
        <w:t>wijkgezondheidscentrum</w:t>
      </w:r>
      <w:r w:rsidRPr="00AE33D3" w:rsidR="00F7385C">
        <w:rPr>
          <w:rFonts w:eastAsiaTheme="minorEastAsia"/>
          <w:sz w:val="20"/>
          <w:szCs w:val="20"/>
        </w:rPr>
        <w:t>. Voor het onderdeel Thuisgezondheidszorg worden gastsprekers uitgenodigd.</w:t>
      </w:r>
    </w:p>
    <w:p w:rsidRPr="00AE33D3" w:rsidR="001D183B" w:rsidP="00A81A25" w:rsidRDefault="00F74DBE" w14:paraId="030C6176" w14:textId="6590C347">
      <w:pPr>
        <w:pStyle w:val="Heading1"/>
        <w:rPr>
          <w:color w:val="FF0000"/>
        </w:rPr>
      </w:pPr>
      <w:r w:rsidRPr="00AE33D3">
        <w:t>E</w:t>
      </w:r>
      <w:r w:rsidRPr="00AE33D3" w:rsidR="001D183B">
        <w:t xml:space="preserve">valuatie </w:t>
      </w:r>
    </w:p>
    <w:p w:rsidRPr="00AE33D3" w:rsidR="27EE27DB" w:rsidP="05116CE6" w:rsidRDefault="00F74DBE" w14:paraId="404995FC" w14:textId="6A1B64AB">
      <w:pPr>
        <w:rPr>
          <w:rFonts w:eastAsiaTheme="minorEastAsia"/>
          <w:color w:val="000000" w:themeColor="text1"/>
          <w:sz w:val="20"/>
          <w:szCs w:val="20"/>
        </w:rPr>
      </w:pPr>
      <w:r w:rsidRPr="00AE33D3">
        <w:rPr>
          <w:rFonts w:eastAsiaTheme="minorEastAsia"/>
          <w:color w:val="000000" w:themeColor="text1"/>
          <w:sz w:val="20"/>
          <w:szCs w:val="20"/>
        </w:rPr>
        <w:t>Eerste examenkans</w:t>
      </w:r>
    </w:p>
    <w:tbl>
      <w:tblPr>
        <w:tblStyle w:val="TableGrid"/>
        <w:tblW w:w="9773"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2250"/>
        <w:gridCol w:w="3554"/>
        <w:gridCol w:w="961"/>
        <w:gridCol w:w="3008"/>
      </w:tblGrid>
      <w:tr w:rsidRPr="00AE33D3" w:rsidR="43EA237C" w:rsidTr="00CE3767" w14:paraId="4EFBAAB7" w14:textId="77777777">
        <w:trPr>
          <w:trHeight w:val="300"/>
        </w:trPr>
        <w:tc>
          <w:tcPr>
            <w:tcW w:w="2250" w:type="dxa"/>
            <w:tcMar>
              <w:left w:w="105" w:type="dxa"/>
              <w:right w:w="105" w:type="dxa"/>
            </w:tcMar>
          </w:tcPr>
          <w:p w:rsidRPr="00AE33D3" w:rsidR="43EA237C" w:rsidP="05116CE6" w:rsidRDefault="43EA237C" w14:paraId="215538EF" w14:textId="0B00A7F9">
            <w:pPr>
              <w:jc w:val="center"/>
              <w:rPr>
                <w:rFonts w:eastAsiaTheme="minorEastAsia"/>
                <w:sz w:val="20"/>
                <w:szCs w:val="20"/>
              </w:rPr>
            </w:pPr>
            <w:r w:rsidRPr="00AE33D3">
              <w:rPr>
                <w:rFonts w:eastAsiaTheme="minorEastAsia"/>
                <w:b/>
                <w:bCs/>
                <w:sz w:val="20"/>
                <w:szCs w:val="20"/>
              </w:rPr>
              <w:t xml:space="preserve">Moment </w:t>
            </w:r>
          </w:p>
          <w:p w:rsidRPr="00AE33D3" w:rsidR="43EA237C" w:rsidP="05116CE6" w:rsidRDefault="55FBFDAD" w14:paraId="6D31041C" w14:textId="649A5B6B">
            <w:pPr>
              <w:jc w:val="center"/>
              <w:rPr>
                <w:rFonts w:eastAsiaTheme="minorEastAsia"/>
                <w:sz w:val="20"/>
                <w:szCs w:val="20"/>
              </w:rPr>
            </w:pPr>
            <w:r w:rsidRPr="00AE33D3">
              <w:rPr>
                <w:rFonts w:eastAsiaTheme="minorEastAsia"/>
                <w:sz w:val="20"/>
                <w:szCs w:val="20"/>
              </w:rPr>
              <w:t xml:space="preserve">(zie </w:t>
            </w:r>
            <w:r w:rsidRPr="00AE33D3" w:rsidR="678E6439">
              <w:rPr>
                <w:rFonts w:eastAsiaTheme="minorEastAsia"/>
                <w:sz w:val="20"/>
                <w:szCs w:val="20"/>
              </w:rPr>
              <w:t>semesterka</w:t>
            </w:r>
            <w:r w:rsidRPr="00AE33D3">
              <w:rPr>
                <w:rFonts w:eastAsiaTheme="minorEastAsia"/>
                <w:sz w:val="20"/>
                <w:szCs w:val="20"/>
              </w:rPr>
              <w:t>lender)</w:t>
            </w:r>
          </w:p>
        </w:tc>
        <w:tc>
          <w:tcPr>
            <w:tcW w:w="3554" w:type="dxa"/>
            <w:tcMar>
              <w:left w:w="105" w:type="dxa"/>
              <w:right w:w="105" w:type="dxa"/>
            </w:tcMar>
          </w:tcPr>
          <w:p w:rsidRPr="00AE33D3" w:rsidR="43EA237C" w:rsidP="05116CE6" w:rsidRDefault="43EA237C" w14:paraId="2AF2CA75" w14:textId="139CE57B">
            <w:pPr>
              <w:jc w:val="center"/>
              <w:rPr>
                <w:rFonts w:eastAsiaTheme="minorEastAsia"/>
                <w:sz w:val="20"/>
                <w:szCs w:val="20"/>
              </w:rPr>
            </w:pPr>
            <w:r w:rsidRPr="00AE33D3">
              <w:rPr>
                <w:rFonts w:eastAsiaTheme="minorEastAsia"/>
                <w:b/>
                <w:bCs/>
                <w:sz w:val="20"/>
                <w:szCs w:val="20"/>
              </w:rPr>
              <w:t xml:space="preserve">Vorm </w:t>
            </w:r>
          </w:p>
          <w:p w:rsidRPr="00AE33D3" w:rsidR="43EA237C" w:rsidP="05116CE6" w:rsidRDefault="43EA237C" w14:paraId="68501EEE" w14:textId="1191E123">
            <w:pPr>
              <w:jc w:val="center"/>
              <w:rPr>
                <w:rFonts w:eastAsiaTheme="minorEastAsia"/>
                <w:sz w:val="20"/>
                <w:szCs w:val="20"/>
              </w:rPr>
            </w:pPr>
            <w:r w:rsidRPr="00AE33D3">
              <w:rPr>
                <w:rFonts w:eastAsiaTheme="minorEastAsia"/>
                <w:sz w:val="20"/>
                <w:szCs w:val="20"/>
              </w:rPr>
              <w:t>(mondeling, schriftelijk, observatie)</w:t>
            </w:r>
          </w:p>
        </w:tc>
        <w:tc>
          <w:tcPr>
            <w:tcW w:w="961" w:type="dxa"/>
            <w:tcMar>
              <w:left w:w="105" w:type="dxa"/>
              <w:right w:w="105" w:type="dxa"/>
            </w:tcMar>
          </w:tcPr>
          <w:p w:rsidRPr="00AE33D3" w:rsidR="43EA237C" w:rsidP="05116CE6" w:rsidRDefault="43EA237C" w14:paraId="77331586" w14:textId="3B1444AD">
            <w:pPr>
              <w:jc w:val="center"/>
              <w:rPr>
                <w:rFonts w:eastAsiaTheme="minorEastAsia"/>
                <w:sz w:val="20"/>
                <w:szCs w:val="20"/>
              </w:rPr>
            </w:pPr>
            <w:r w:rsidRPr="00AE33D3">
              <w:rPr>
                <w:rFonts w:eastAsiaTheme="minorEastAsia"/>
                <w:b/>
                <w:bCs/>
                <w:sz w:val="20"/>
                <w:szCs w:val="20"/>
              </w:rPr>
              <w:t>Procent</w:t>
            </w:r>
          </w:p>
        </w:tc>
        <w:tc>
          <w:tcPr>
            <w:tcW w:w="3008" w:type="dxa"/>
            <w:tcMar>
              <w:left w:w="105" w:type="dxa"/>
              <w:right w:w="105" w:type="dxa"/>
            </w:tcMar>
          </w:tcPr>
          <w:p w:rsidRPr="00AE33D3" w:rsidR="43EA237C" w:rsidP="05116CE6" w:rsidRDefault="43EA237C" w14:paraId="0C3DD920" w14:textId="1B15772B">
            <w:pPr>
              <w:jc w:val="center"/>
              <w:rPr>
                <w:rFonts w:eastAsiaTheme="minorEastAsia"/>
                <w:sz w:val="20"/>
                <w:szCs w:val="20"/>
              </w:rPr>
            </w:pPr>
            <w:r w:rsidRPr="00AE33D3">
              <w:rPr>
                <w:rFonts w:eastAsiaTheme="minorEastAsia"/>
                <w:b/>
                <w:bCs/>
                <w:sz w:val="20"/>
                <w:szCs w:val="20"/>
              </w:rPr>
              <w:t>Opmerking</w:t>
            </w:r>
          </w:p>
        </w:tc>
      </w:tr>
      <w:tr w:rsidRPr="00AE33D3" w:rsidR="43EA237C" w:rsidTr="00CE3767" w14:paraId="49B2A9FC" w14:textId="77777777">
        <w:trPr>
          <w:trHeight w:val="300"/>
        </w:trPr>
        <w:tc>
          <w:tcPr>
            <w:tcW w:w="2250" w:type="dxa"/>
            <w:tcMar>
              <w:left w:w="105" w:type="dxa"/>
              <w:right w:w="105" w:type="dxa"/>
            </w:tcMar>
          </w:tcPr>
          <w:p w:rsidRPr="00AE33D3" w:rsidR="43EA237C" w:rsidP="05116CE6" w:rsidRDefault="43EA237C" w14:paraId="2E3FFA69" w14:textId="32E9F730">
            <w:pPr>
              <w:rPr>
                <w:rFonts w:eastAsiaTheme="minorEastAsia"/>
                <w:sz w:val="20"/>
                <w:szCs w:val="20"/>
              </w:rPr>
            </w:pPr>
            <w:r w:rsidRPr="00AE33D3">
              <w:rPr>
                <w:rFonts w:eastAsiaTheme="minorEastAsia"/>
                <w:sz w:val="20"/>
                <w:szCs w:val="20"/>
              </w:rPr>
              <w:t>Evaluatiedagen tijdens het semester</w:t>
            </w:r>
          </w:p>
        </w:tc>
        <w:tc>
          <w:tcPr>
            <w:tcW w:w="3554" w:type="dxa"/>
            <w:tcMar>
              <w:left w:w="105" w:type="dxa"/>
              <w:right w:w="105" w:type="dxa"/>
            </w:tcMar>
          </w:tcPr>
          <w:p w:rsidRPr="00AE33D3" w:rsidR="43EA237C" w:rsidP="05116CE6" w:rsidRDefault="43EA237C" w14:paraId="387665BB" w14:textId="42C68610">
            <w:pPr>
              <w:rPr>
                <w:rFonts w:eastAsiaTheme="minorEastAsia"/>
                <w:sz w:val="20"/>
                <w:szCs w:val="20"/>
              </w:rPr>
            </w:pPr>
            <w:r w:rsidRPr="00AE33D3">
              <w:rPr>
                <w:rFonts w:eastAsiaTheme="minorEastAsia"/>
                <w:sz w:val="20"/>
                <w:szCs w:val="20"/>
              </w:rPr>
              <w:t xml:space="preserve">Schriftelijk </w:t>
            </w:r>
          </w:p>
        </w:tc>
        <w:tc>
          <w:tcPr>
            <w:tcW w:w="961" w:type="dxa"/>
            <w:tcMar>
              <w:left w:w="105" w:type="dxa"/>
              <w:right w:w="105" w:type="dxa"/>
            </w:tcMar>
          </w:tcPr>
          <w:p w:rsidRPr="00AE33D3" w:rsidR="202D9158" w:rsidP="05116CE6" w:rsidRDefault="202D9158" w14:paraId="643C2603" w14:textId="40593666">
            <w:pPr>
              <w:rPr>
                <w:rFonts w:eastAsiaTheme="minorEastAsia"/>
                <w:sz w:val="20"/>
                <w:szCs w:val="20"/>
              </w:rPr>
            </w:pPr>
            <w:r w:rsidRPr="00AE33D3">
              <w:rPr>
                <w:rFonts w:eastAsiaTheme="minorEastAsia"/>
                <w:sz w:val="20"/>
                <w:szCs w:val="20"/>
              </w:rPr>
              <w:t>100 %</w:t>
            </w:r>
          </w:p>
        </w:tc>
        <w:tc>
          <w:tcPr>
            <w:tcW w:w="3008" w:type="dxa"/>
            <w:tcMar>
              <w:left w:w="105" w:type="dxa"/>
              <w:right w:w="105" w:type="dxa"/>
            </w:tcMar>
          </w:tcPr>
          <w:p w:rsidRPr="00AE33D3" w:rsidR="43EA237C" w:rsidP="05116CE6" w:rsidRDefault="43EA237C" w14:paraId="40C4D246" w14:textId="429BE2E6">
            <w:pPr>
              <w:rPr>
                <w:rFonts w:eastAsiaTheme="minorEastAsia"/>
                <w:sz w:val="20"/>
                <w:szCs w:val="20"/>
              </w:rPr>
            </w:pPr>
          </w:p>
        </w:tc>
      </w:tr>
    </w:tbl>
    <w:p w:rsidRPr="00AE33D3" w:rsidR="00F74DBE" w:rsidP="05116CE6" w:rsidRDefault="00F74DBE" w14:paraId="5748508F" w14:textId="77777777">
      <w:pPr>
        <w:rPr>
          <w:rFonts w:eastAsiaTheme="minorEastAsia"/>
          <w:i/>
          <w:iCs/>
          <w:color w:val="000000" w:themeColor="text1"/>
          <w:sz w:val="20"/>
          <w:szCs w:val="20"/>
        </w:rPr>
      </w:pPr>
    </w:p>
    <w:p w:rsidRPr="00AE33D3" w:rsidR="27EE27DB" w:rsidP="05116CE6" w:rsidRDefault="00F74DBE" w14:paraId="0B1A96A2" w14:textId="62A67CC0">
      <w:pPr>
        <w:rPr>
          <w:rFonts w:eastAsiaTheme="minorEastAsia"/>
          <w:color w:val="000000" w:themeColor="text1"/>
          <w:sz w:val="20"/>
          <w:szCs w:val="20"/>
        </w:rPr>
      </w:pPr>
      <w:r w:rsidRPr="00AE33D3">
        <w:rPr>
          <w:rFonts w:eastAsiaTheme="minorEastAsia"/>
          <w:color w:val="000000" w:themeColor="text1"/>
          <w:sz w:val="20"/>
          <w:szCs w:val="20"/>
        </w:rPr>
        <w:t>Tweede examenkans</w:t>
      </w:r>
    </w:p>
    <w:tbl>
      <w:tblPr>
        <w:tblStyle w:val="TableGrid"/>
        <w:tblW w:w="9773"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2250"/>
        <w:gridCol w:w="3554"/>
        <w:gridCol w:w="961"/>
        <w:gridCol w:w="3008"/>
      </w:tblGrid>
      <w:tr w:rsidRPr="00AE33D3" w:rsidR="43EA237C" w:rsidTr="00CE3767" w14:paraId="2F074E85" w14:textId="77777777">
        <w:trPr>
          <w:trHeight w:val="300"/>
        </w:trPr>
        <w:tc>
          <w:tcPr>
            <w:tcW w:w="2250" w:type="dxa"/>
            <w:tcMar>
              <w:left w:w="105" w:type="dxa"/>
              <w:right w:w="105" w:type="dxa"/>
            </w:tcMar>
          </w:tcPr>
          <w:p w:rsidRPr="00AE33D3" w:rsidR="43EA237C" w:rsidP="05116CE6" w:rsidRDefault="43EA237C" w14:paraId="26743C0A" w14:textId="314B37FB">
            <w:pPr>
              <w:jc w:val="center"/>
              <w:rPr>
                <w:rFonts w:eastAsiaTheme="minorEastAsia"/>
                <w:sz w:val="20"/>
                <w:szCs w:val="20"/>
              </w:rPr>
            </w:pPr>
            <w:r w:rsidRPr="00AE33D3">
              <w:rPr>
                <w:rFonts w:eastAsiaTheme="minorEastAsia"/>
                <w:b/>
                <w:bCs/>
                <w:sz w:val="20"/>
                <w:szCs w:val="20"/>
              </w:rPr>
              <w:t xml:space="preserve">Moment </w:t>
            </w:r>
          </w:p>
          <w:p w:rsidRPr="00AE33D3" w:rsidR="43EA237C" w:rsidP="05116CE6" w:rsidRDefault="55FBFDAD" w14:paraId="11066722" w14:textId="40B4D884">
            <w:pPr>
              <w:jc w:val="center"/>
              <w:rPr>
                <w:rFonts w:eastAsiaTheme="minorEastAsia"/>
                <w:sz w:val="20"/>
                <w:szCs w:val="20"/>
              </w:rPr>
            </w:pPr>
            <w:r w:rsidRPr="00AE33D3">
              <w:rPr>
                <w:rFonts w:eastAsiaTheme="minorEastAsia"/>
                <w:sz w:val="20"/>
                <w:szCs w:val="20"/>
              </w:rPr>
              <w:t xml:space="preserve">(zie </w:t>
            </w:r>
            <w:r w:rsidRPr="00AE33D3" w:rsidR="767137DA">
              <w:rPr>
                <w:rFonts w:eastAsiaTheme="minorEastAsia"/>
                <w:sz w:val="20"/>
                <w:szCs w:val="20"/>
              </w:rPr>
              <w:t>semester</w:t>
            </w:r>
            <w:r w:rsidRPr="00AE33D3">
              <w:rPr>
                <w:rFonts w:eastAsiaTheme="minorEastAsia"/>
                <w:sz w:val="20"/>
                <w:szCs w:val="20"/>
              </w:rPr>
              <w:t>kalender)</w:t>
            </w:r>
          </w:p>
        </w:tc>
        <w:tc>
          <w:tcPr>
            <w:tcW w:w="3554" w:type="dxa"/>
            <w:tcMar>
              <w:left w:w="105" w:type="dxa"/>
              <w:right w:w="105" w:type="dxa"/>
            </w:tcMar>
          </w:tcPr>
          <w:p w:rsidRPr="00AE33D3" w:rsidR="43EA237C" w:rsidP="05116CE6" w:rsidRDefault="43EA237C" w14:paraId="406A368A" w14:textId="0CDDAD2D">
            <w:pPr>
              <w:jc w:val="center"/>
              <w:rPr>
                <w:rFonts w:eastAsiaTheme="minorEastAsia"/>
                <w:sz w:val="20"/>
                <w:szCs w:val="20"/>
              </w:rPr>
            </w:pPr>
            <w:r w:rsidRPr="00AE33D3">
              <w:rPr>
                <w:rFonts w:eastAsiaTheme="minorEastAsia"/>
                <w:b/>
                <w:bCs/>
                <w:sz w:val="20"/>
                <w:szCs w:val="20"/>
              </w:rPr>
              <w:t xml:space="preserve">Vorm </w:t>
            </w:r>
          </w:p>
          <w:p w:rsidRPr="00AE33D3" w:rsidR="43EA237C" w:rsidP="05116CE6" w:rsidRDefault="43EA237C" w14:paraId="6C4132EB" w14:textId="5BB20E20">
            <w:pPr>
              <w:jc w:val="center"/>
              <w:rPr>
                <w:rFonts w:eastAsiaTheme="minorEastAsia"/>
                <w:sz w:val="20"/>
                <w:szCs w:val="20"/>
              </w:rPr>
            </w:pPr>
            <w:r w:rsidRPr="00AE33D3">
              <w:rPr>
                <w:rFonts w:eastAsiaTheme="minorEastAsia"/>
                <w:sz w:val="20"/>
                <w:szCs w:val="20"/>
              </w:rPr>
              <w:t>(mondeling, schriftelijk, observatie)</w:t>
            </w:r>
          </w:p>
        </w:tc>
        <w:tc>
          <w:tcPr>
            <w:tcW w:w="961" w:type="dxa"/>
            <w:tcMar>
              <w:left w:w="105" w:type="dxa"/>
              <w:right w:w="105" w:type="dxa"/>
            </w:tcMar>
          </w:tcPr>
          <w:p w:rsidRPr="00AE33D3" w:rsidR="43EA237C" w:rsidP="05116CE6" w:rsidRDefault="43EA237C" w14:paraId="35731B9E" w14:textId="72FCBC0D">
            <w:pPr>
              <w:jc w:val="center"/>
              <w:rPr>
                <w:rFonts w:eastAsiaTheme="minorEastAsia"/>
                <w:sz w:val="20"/>
                <w:szCs w:val="20"/>
              </w:rPr>
            </w:pPr>
            <w:r w:rsidRPr="00AE33D3">
              <w:rPr>
                <w:rFonts w:eastAsiaTheme="minorEastAsia"/>
                <w:b/>
                <w:bCs/>
                <w:sz w:val="20"/>
                <w:szCs w:val="20"/>
              </w:rPr>
              <w:t>Procent</w:t>
            </w:r>
          </w:p>
        </w:tc>
        <w:tc>
          <w:tcPr>
            <w:tcW w:w="3008" w:type="dxa"/>
            <w:tcMar>
              <w:left w:w="105" w:type="dxa"/>
              <w:right w:w="105" w:type="dxa"/>
            </w:tcMar>
          </w:tcPr>
          <w:p w:rsidRPr="00AE33D3" w:rsidR="43EA237C" w:rsidP="05116CE6" w:rsidRDefault="43EA237C" w14:paraId="5DFB9A2A" w14:textId="541C7E3F">
            <w:pPr>
              <w:jc w:val="center"/>
              <w:rPr>
                <w:rFonts w:eastAsiaTheme="minorEastAsia"/>
                <w:sz w:val="20"/>
                <w:szCs w:val="20"/>
              </w:rPr>
            </w:pPr>
            <w:r w:rsidRPr="00AE33D3">
              <w:rPr>
                <w:rFonts w:eastAsiaTheme="minorEastAsia"/>
                <w:b/>
                <w:bCs/>
                <w:sz w:val="20"/>
                <w:szCs w:val="20"/>
              </w:rPr>
              <w:t>Opmerking</w:t>
            </w:r>
          </w:p>
        </w:tc>
      </w:tr>
      <w:tr w:rsidRPr="00AE33D3" w:rsidR="43EA237C" w:rsidTr="00CE3767" w14:paraId="7F439A59" w14:textId="77777777">
        <w:trPr>
          <w:trHeight w:val="300"/>
        </w:trPr>
        <w:tc>
          <w:tcPr>
            <w:tcW w:w="2250" w:type="dxa"/>
            <w:tcMar>
              <w:left w:w="105" w:type="dxa"/>
              <w:right w:w="105" w:type="dxa"/>
            </w:tcMar>
          </w:tcPr>
          <w:p w:rsidRPr="00AE33D3" w:rsidR="43EA237C" w:rsidP="05116CE6" w:rsidRDefault="681CF940" w14:paraId="47C0EC18" w14:textId="657EFF94">
            <w:pPr>
              <w:rPr>
                <w:rFonts w:eastAsiaTheme="minorEastAsia"/>
                <w:sz w:val="20"/>
                <w:szCs w:val="20"/>
              </w:rPr>
            </w:pPr>
            <w:r w:rsidRPr="00AE33D3">
              <w:rPr>
                <w:rFonts w:eastAsiaTheme="minorEastAsia"/>
                <w:sz w:val="20"/>
                <w:szCs w:val="20"/>
              </w:rPr>
              <w:t xml:space="preserve">Tweede </w:t>
            </w:r>
            <w:r w:rsidRPr="00AE33D3" w:rsidR="32F77AEE">
              <w:rPr>
                <w:rFonts w:eastAsiaTheme="minorEastAsia"/>
                <w:sz w:val="20"/>
                <w:szCs w:val="20"/>
              </w:rPr>
              <w:t>evaluatie</w:t>
            </w:r>
            <w:r w:rsidRPr="00AE33D3">
              <w:rPr>
                <w:rFonts w:eastAsiaTheme="minorEastAsia"/>
                <w:sz w:val="20"/>
                <w:szCs w:val="20"/>
              </w:rPr>
              <w:t>kans</w:t>
            </w:r>
          </w:p>
        </w:tc>
        <w:tc>
          <w:tcPr>
            <w:tcW w:w="3554" w:type="dxa"/>
            <w:tcMar>
              <w:left w:w="105" w:type="dxa"/>
              <w:right w:w="105" w:type="dxa"/>
            </w:tcMar>
          </w:tcPr>
          <w:p w:rsidRPr="00AE33D3" w:rsidR="43EA237C" w:rsidP="05116CE6" w:rsidRDefault="43EA237C" w14:paraId="70E9C5C0" w14:textId="4641E697">
            <w:pPr>
              <w:rPr>
                <w:rFonts w:eastAsiaTheme="minorEastAsia"/>
                <w:sz w:val="20"/>
                <w:szCs w:val="20"/>
              </w:rPr>
            </w:pPr>
            <w:r w:rsidRPr="00AE33D3">
              <w:rPr>
                <w:rFonts w:eastAsiaTheme="minorEastAsia"/>
                <w:sz w:val="20"/>
                <w:szCs w:val="20"/>
              </w:rPr>
              <w:t>Schriftelijk</w:t>
            </w:r>
          </w:p>
        </w:tc>
        <w:tc>
          <w:tcPr>
            <w:tcW w:w="961" w:type="dxa"/>
            <w:tcMar>
              <w:left w:w="105" w:type="dxa"/>
              <w:right w:w="105" w:type="dxa"/>
            </w:tcMar>
          </w:tcPr>
          <w:p w:rsidRPr="00AE33D3" w:rsidR="351FD073" w:rsidP="05116CE6" w:rsidRDefault="351FD073" w14:paraId="566ACE0E" w14:textId="147D1172">
            <w:pPr>
              <w:rPr>
                <w:rFonts w:eastAsiaTheme="minorEastAsia"/>
                <w:sz w:val="20"/>
                <w:szCs w:val="20"/>
              </w:rPr>
            </w:pPr>
            <w:r w:rsidRPr="00AE33D3">
              <w:rPr>
                <w:rFonts w:eastAsiaTheme="minorEastAsia"/>
                <w:sz w:val="20"/>
                <w:szCs w:val="20"/>
              </w:rPr>
              <w:t>100%</w:t>
            </w:r>
          </w:p>
        </w:tc>
        <w:tc>
          <w:tcPr>
            <w:tcW w:w="3008" w:type="dxa"/>
            <w:tcMar>
              <w:left w:w="105" w:type="dxa"/>
              <w:right w:w="105" w:type="dxa"/>
            </w:tcMar>
          </w:tcPr>
          <w:p w:rsidRPr="00AE33D3" w:rsidR="43EA237C" w:rsidP="05116CE6" w:rsidRDefault="43EA237C" w14:paraId="1DF19E80" w14:textId="276E0357">
            <w:pPr>
              <w:rPr>
                <w:rFonts w:eastAsiaTheme="minorEastAsia"/>
                <w:sz w:val="20"/>
                <w:szCs w:val="20"/>
              </w:rPr>
            </w:pPr>
          </w:p>
        </w:tc>
      </w:tr>
    </w:tbl>
    <w:p w:rsidRPr="00AE33D3" w:rsidR="05116CE6" w:rsidP="05116CE6" w:rsidRDefault="05116CE6" w14:paraId="1EF483BA" w14:textId="7E29F784">
      <w:pPr>
        <w:rPr>
          <w:rFonts w:eastAsiaTheme="minorEastAsia"/>
          <w:b/>
          <w:bCs/>
          <w:sz w:val="20"/>
          <w:szCs w:val="20"/>
        </w:rPr>
      </w:pPr>
    </w:p>
    <w:p w:rsidRPr="00AE33D3" w:rsidR="00547E64" w:rsidP="05116CE6" w:rsidRDefault="00602C7D" w14:paraId="67F9822A" w14:textId="4F442177">
      <w:pPr>
        <w:rPr>
          <w:rFonts w:eastAsiaTheme="minorEastAsia"/>
          <w:color w:val="FF0000"/>
          <w:sz w:val="20"/>
          <w:szCs w:val="20"/>
        </w:rPr>
      </w:pPr>
      <w:r w:rsidRPr="00AE33D3">
        <w:rPr>
          <w:rFonts w:eastAsiaTheme="minorEastAsia"/>
          <w:b/>
          <w:bCs/>
          <w:sz w:val="20"/>
          <w:szCs w:val="20"/>
        </w:rPr>
        <w:t>Omschrijving evaluatie</w:t>
      </w:r>
      <w:r w:rsidRPr="00AE33D3">
        <w:rPr>
          <w:rFonts w:eastAsiaTheme="minorEastAsia"/>
          <w:sz w:val="20"/>
          <w:szCs w:val="20"/>
        </w:rPr>
        <w:t xml:space="preserve"> </w:t>
      </w:r>
    </w:p>
    <w:p w:rsidRPr="00AE33D3" w:rsidR="00E85508" w:rsidP="05116CE6" w:rsidRDefault="00F57BE1" w14:paraId="7B01778A" w14:textId="54F23923">
      <w:pPr>
        <w:rPr>
          <w:rFonts w:eastAsiaTheme="minorEastAsia"/>
          <w:sz w:val="20"/>
          <w:szCs w:val="20"/>
        </w:rPr>
      </w:pPr>
      <w:r w:rsidRPr="00AE33D3">
        <w:rPr>
          <w:rFonts w:eastAsiaTheme="minorEastAsia"/>
          <w:sz w:val="20"/>
          <w:szCs w:val="20"/>
        </w:rPr>
        <w:t xml:space="preserve">De onderwijs -en evaluatie-organisatie zal verlopen zoals op deze ECTS-fiches is vermeld, tenzij maatregelen moeten genomen worden ten gevolge van een overmachtssituatie en zodoende er andere </w:t>
      </w:r>
      <w:r w:rsidRPr="00AE33D3" w:rsidR="00AA1D6A">
        <w:rPr>
          <w:rFonts w:eastAsiaTheme="minorEastAsia"/>
          <w:sz w:val="20"/>
          <w:szCs w:val="20"/>
        </w:rPr>
        <w:t xml:space="preserve">onderwijs -en evaluatievormen zullen gehanteerd worden. </w:t>
      </w:r>
      <w:r w:rsidRPr="00AE33D3" w:rsidR="008C5017">
        <w:rPr>
          <w:rFonts w:eastAsiaTheme="minorEastAsia"/>
          <w:sz w:val="20"/>
          <w:szCs w:val="20"/>
        </w:rPr>
        <w:t>In geval er door de opleiding gekozen wordt voor een digitale evaluatie</w:t>
      </w:r>
      <w:r w:rsidRPr="00AE33D3" w:rsidR="00FB0903">
        <w:rPr>
          <w:rFonts w:eastAsiaTheme="minorEastAsia"/>
          <w:sz w:val="20"/>
          <w:szCs w:val="20"/>
        </w:rPr>
        <w:t xml:space="preserve">, kan de evaluatietijd afwijken van de vermelde duur op de ECTS-fiche. </w:t>
      </w:r>
    </w:p>
    <w:p w:rsidRPr="00AE33D3" w:rsidR="2FF9D33D" w:rsidP="05116CE6" w:rsidRDefault="2FF9D33D" w14:paraId="5F32446B" w14:textId="4C29F3B7">
      <w:pPr>
        <w:rPr>
          <w:rFonts w:eastAsiaTheme="minorEastAsia"/>
          <w:color w:val="212529"/>
          <w:sz w:val="20"/>
          <w:szCs w:val="20"/>
        </w:rPr>
      </w:pPr>
      <w:r w:rsidRPr="00AE33D3">
        <w:rPr>
          <w:rFonts w:eastAsiaTheme="minorEastAsia"/>
          <w:color w:val="212529"/>
          <w:sz w:val="20"/>
          <w:szCs w:val="20"/>
        </w:rPr>
        <w:t xml:space="preserve">Afspraken over het gebruik van AI-toepassingen worden gecommuniceerd per OLOD. Belangrijk is om telkens het gebruik van die toepassingen te vermelden aan de hand van een disclaimer. Bij vermoeden van misbruik moet de cursist zich verdedigen bij de directeur of zijn afgevaardigde. </w:t>
      </w:r>
    </w:p>
    <w:p w:rsidR="004959A8" w:rsidP="05116CE6" w:rsidRDefault="004959A8" w14:paraId="11819880" w14:textId="77777777">
      <w:pPr>
        <w:rPr>
          <w:rFonts w:eastAsiaTheme="minorEastAsia"/>
          <w:color w:val="212529"/>
          <w:sz w:val="20"/>
          <w:szCs w:val="20"/>
        </w:rPr>
      </w:pPr>
    </w:p>
    <w:p w:rsidRPr="00AE33D3" w:rsidR="003F4B21" w:rsidP="05116CE6" w:rsidRDefault="002F587A" w14:paraId="4DD8467D" w14:textId="0F9CE81F">
      <w:pPr>
        <w:rPr>
          <w:rFonts w:eastAsiaTheme="minorEastAsia"/>
          <w:sz w:val="20"/>
          <w:szCs w:val="20"/>
        </w:rPr>
      </w:pPr>
      <w:r w:rsidRPr="00AE33D3">
        <w:rPr>
          <w:rFonts w:eastAsiaTheme="minorEastAsia"/>
          <w:color w:val="212529"/>
          <w:sz w:val="20"/>
          <w:szCs w:val="20"/>
        </w:rPr>
        <w:t>Meer informatie over de onderwijsorganisatie en de evaluatie vind je terug in</w:t>
      </w:r>
      <w:r w:rsidRPr="00AE33D3" w:rsidR="003F4B21">
        <w:rPr>
          <w:rFonts w:eastAsiaTheme="minorEastAsia"/>
          <w:color w:val="212529"/>
          <w:sz w:val="20"/>
          <w:szCs w:val="20"/>
        </w:rPr>
        <w:t xml:space="preserve"> het onderwijs- en examenreglement</w:t>
      </w:r>
      <w:r w:rsidRPr="00AE33D3">
        <w:rPr>
          <w:rFonts w:eastAsiaTheme="minorEastAsia"/>
          <w:color w:val="212529"/>
          <w:sz w:val="20"/>
          <w:szCs w:val="20"/>
        </w:rPr>
        <w:t>.</w:t>
      </w:r>
    </w:p>
    <w:sectPr w:rsidRPr="00AE33D3" w:rsidR="003F4B21" w:rsidSect="00093D77">
      <w:headerReference w:type="default" r:id="rId11"/>
      <w:footerReference w:type="default" r:id="rId12"/>
      <w:pgSz w:w="11906" w:h="16838" w:orient="portrait"/>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05901" w:rsidP="002D1664" w:rsidRDefault="00B05901" w14:paraId="465CB0BB" w14:textId="77777777">
      <w:pPr>
        <w:spacing w:after="0" w:line="240" w:lineRule="auto"/>
      </w:pPr>
      <w:r>
        <w:separator/>
      </w:r>
    </w:p>
  </w:endnote>
  <w:endnote w:type="continuationSeparator" w:id="0">
    <w:p w:rsidR="00B05901" w:rsidP="002D1664" w:rsidRDefault="00B05901" w14:paraId="0658162B" w14:textId="77777777">
      <w:pPr>
        <w:spacing w:after="0" w:line="240" w:lineRule="auto"/>
      </w:pPr>
      <w:r>
        <w:continuationSeparator/>
      </w:r>
    </w:p>
  </w:endnote>
  <w:endnote w:type="continuationNotice" w:id="1">
    <w:p w:rsidR="00B05901" w:rsidRDefault="00B05901" w14:paraId="33AB619F"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Calibri"/>
    <w:panose1 w:val="00000000000000000000"/>
    <w:charset w:val="00"/>
    <w:family w:val="roman"/>
    <w:notTrueType/>
    <w:pitch w:val="default"/>
  </w:font>
  <w:font w:name="Yu Mincho">
    <w:altName w:val="游明朝"/>
    <w:panose1 w:val="00000000000000000000"/>
    <w:charset w:val="80"/>
    <w:family w:val="roman"/>
    <w:notTrueType/>
    <w:pitch w:val="default"/>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7D7A7E" w:rsidR="002D1664" w:rsidP="001E1EDD" w:rsidRDefault="002D1664" w14:paraId="7ACA348A" w14:textId="4387EEE1">
    <w:pPr>
      <w:pStyle w:val="Footer"/>
      <w:pBdr>
        <w:top w:val="single" w:color="C00000" w:sz="4" w:space="1"/>
      </w:pBdr>
      <w:rPr>
        <w:sz w:val="20"/>
        <w:szCs w:val="20"/>
      </w:rPr>
    </w:pPr>
    <w:r w:rsidRPr="007D7A7E">
      <w:rPr>
        <w:sz w:val="20"/>
        <w:szCs w:val="20"/>
      </w:rPr>
      <w:t>BenedictusPoort campus De Deyne</w:t>
    </w:r>
    <w:r w:rsidRPr="007D7A7E" w:rsidR="004461F5">
      <w:rPr>
        <w:sz w:val="20"/>
        <w:szCs w:val="20"/>
      </w:rPr>
      <w:t xml:space="preserve"> - </w:t>
    </w:r>
    <w:r w:rsidRPr="007D7A7E">
      <w:rPr>
        <w:sz w:val="20"/>
        <w:szCs w:val="20"/>
      </w:rPr>
      <w:t>Graduaat Basisverpleegkunde</w:t>
    </w:r>
  </w:p>
  <w:p w:rsidRPr="00ED68E0" w:rsidR="002D1664" w:rsidP="001E1EDD" w:rsidRDefault="03F27052" w14:paraId="13BBC757" w14:textId="62418F46">
    <w:pPr>
      <w:pStyle w:val="Footer"/>
      <w:pBdr>
        <w:top w:val="single" w:color="C00000" w:sz="4" w:space="1"/>
      </w:pBdr>
      <w:rPr>
        <w:noProof/>
        <w:sz w:val="20"/>
        <w:szCs w:val="20"/>
        <w:lang w:val="en-US"/>
      </w:rPr>
    </w:pPr>
    <w:r w:rsidRPr="03F27052">
      <w:rPr>
        <w:noProof/>
        <w:sz w:val="20"/>
        <w:szCs w:val="20"/>
        <w:lang w:val="en-US"/>
      </w:rPr>
      <w:t>ECTS-fiche EERSTELIJNSGEZONDHEIDSZORG</w:t>
    </w:r>
  </w:p>
  <w:p w:rsidRPr="00ED68E0" w:rsidR="002D1664" w:rsidP="001E1EDD" w:rsidRDefault="002D1664" w14:paraId="45077813" w14:textId="77777777">
    <w:pPr>
      <w:pStyle w:val="Footer"/>
      <w:pBdr>
        <w:top w:val="single" w:color="C00000" w:sz="4" w:space="1"/>
      </w:pBdr>
      <w:rPr>
        <w:i/>
        <w:iCs/>
        <w:color w:val="FF0000"/>
        <w:sz w:val="20"/>
        <w:szCs w:val="20"/>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05901" w:rsidP="002D1664" w:rsidRDefault="00B05901" w14:paraId="52D74B86" w14:textId="77777777">
      <w:pPr>
        <w:spacing w:after="0" w:line="240" w:lineRule="auto"/>
      </w:pPr>
      <w:r>
        <w:separator/>
      </w:r>
    </w:p>
  </w:footnote>
  <w:footnote w:type="continuationSeparator" w:id="0">
    <w:p w:rsidR="00B05901" w:rsidP="002D1664" w:rsidRDefault="00B05901" w14:paraId="4BFF370C" w14:textId="77777777">
      <w:pPr>
        <w:spacing w:after="0" w:line="240" w:lineRule="auto"/>
      </w:pPr>
      <w:r>
        <w:continuationSeparator/>
      </w:r>
    </w:p>
  </w:footnote>
  <w:footnote w:type="continuationNotice" w:id="1">
    <w:p w:rsidR="00B05901" w:rsidRDefault="00B05901" w14:paraId="3E32BA3D"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1ECD8054" w:rsidTr="1ECD8054" w14:paraId="109A90A4" w14:textId="77777777">
      <w:trPr>
        <w:trHeight w:val="300"/>
      </w:trPr>
      <w:tc>
        <w:tcPr>
          <w:tcW w:w="3210" w:type="dxa"/>
        </w:tcPr>
        <w:p w:rsidR="1ECD8054" w:rsidP="1ECD8054" w:rsidRDefault="1ECD8054" w14:paraId="15D636F3" w14:textId="597754B8">
          <w:pPr>
            <w:pStyle w:val="Header"/>
            <w:ind w:left="-115"/>
          </w:pPr>
        </w:p>
      </w:tc>
      <w:tc>
        <w:tcPr>
          <w:tcW w:w="3210" w:type="dxa"/>
        </w:tcPr>
        <w:p w:rsidR="1ECD8054" w:rsidP="1ECD8054" w:rsidRDefault="1ECD8054" w14:paraId="64639B1F" w14:textId="5944501F">
          <w:pPr>
            <w:pStyle w:val="Header"/>
            <w:jc w:val="center"/>
          </w:pPr>
        </w:p>
      </w:tc>
      <w:tc>
        <w:tcPr>
          <w:tcW w:w="3210" w:type="dxa"/>
        </w:tcPr>
        <w:p w:rsidR="1ECD8054" w:rsidP="1ECD8054" w:rsidRDefault="1ECD8054" w14:paraId="41193883" w14:textId="1278C215">
          <w:pPr>
            <w:pStyle w:val="Header"/>
            <w:ind w:right="-115"/>
            <w:jc w:val="right"/>
          </w:pPr>
        </w:p>
      </w:tc>
    </w:tr>
  </w:tbl>
  <w:p w:rsidR="1ECD8054" w:rsidP="1ECD8054" w:rsidRDefault="1ECD8054" w14:paraId="05DD4F49" w14:textId="17780543">
    <w:pPr>
      <w:pStyle w:val="Header"/>
    </w:pPr>
  </w:p>
</w:hdr>
</file>

<file path=word/intelligence2.xml><?xml version="1.0" encoding="utf-8"?>
<int2:intelligence xmlns:int2="http://schemas.microsoft.com/office/intelligence/2020/intelligence">
  <int2:observations>
    <int2:bookmark int2:bookmarkName="_Int_eUoyXJAE" int2:invalidationBookmarkName="" int2:hashCode="khv+v9Of5MRLox" int2:id="IXfbpN0f">
      <int2:state int2:type="styl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224793"/>
    <w:multiLevelType w:val="hybridMultilevel"/>
    <w:tmpl w:val="333029D0"/>
    <w:lvl w:ilvl="0" w:tplc="2B98B62C">
      <w:start w:val="1"/>
      <w:numFmt w:val="bullet"/>
      <w:lvlText w:val="•"/>
      <w:lvlJc w:val="left"/>
      <w:pPr>
        <w:ind w:left="720" w:hanging="360"/>
      </w:pPr>
      <w:rPr>
        <w:rFonts w:ascii="Arial" w:hAnsi="Arial" w:eastAsia="Arial" w:cs="Arial"/>
        <w:b w:val="0"/>
        <w:i w:val="0"/>
        <w:strike w:val="0"/>
        <w:dstrike w:val="0"/>
        <w:color w:val="000000"/>
        <w:sz w:val="13"/>
        <w:szCs w:val="13"/>
        <w:u w:val="none" w:color="000000"/>
        <w:bdr w:val="none" w:color="auto" w:sz="0" w:space="0"/>
        <w:shd w:val="clear" w:color="auto" w:fill="auto"/>
        <w:vertAlign w:val="baseline"/>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 w15:restartNumberingAfterBreak="0">
    <w:nsid w:val="61FE0C60"/>
    <w:multiLevelType w:val="hybridMultilevel"/>
    <w:tmpl w:val="BE0A15B6"/>
    <w:lvl w:ilvl="0" w:tplc="04130001">
      <w:start w:val="1"/>
      <w:numFmt w:val="bullet"/>
      <w:lvlText w:val=""/>
      <w:lvlJc w:val="left"/>
      <w:pPr>
        <w:ind w:left="2345" w:hanging="360"/>
      </w:pPr>
      <w:rPr>
        <w:rFonts w:hint="default" w:ascii="Symbol" w:hAnsi="Symbol"/>
      </w:rPr>
    </w:lvl>
    <w:lvl w:ilvl="1" w:tplc="04130003">
      <w:start w:val="1"/>
      <w:numFmt w:val="bullet"/>
      <w:lvlText w:val="o"/>
      <w:lvlJc w:val="left"/>
      <w:pPr>
        <w:ind w:left="3065" w:hanging="360"/>
      </w:pPr>
      <w:rPr>
        <w:rFonts w:hint="default" w:ascii="Courier New" w:hAnsi="Courier New" w:cs="Courier New"/>
      </w:rPr>
    </w:lvl>
    <w:lvl w:ilvl="2" w:tplc="04130005" w:tentative="1">
      <w:start w:val="1"/>
      <w:numFmt w:val="bullet"/>
      <w:lvlText w:val=""/>
      <w:lvlJc w:val="left"/>
      <w:pPr>
        <w:ind w:left="3785" w:hanging="360"/>
      </w:pPr>
      <w:rPr>
        <w:rFonts w:hint="default" w:ascii="Wingdings" w:hAnsi="Wingdings"/>
      </w:rPr>
    </w:lvl>
    <w:lvl w:ilvl="3" w:tplc="04130001" w:tentative="1">
      <w:start w:val="1"/>
      <w:numFmt w:val="bullet"/>
      <w:lvlText w:val=""/>
      <w:lvlJc w:val="left"/>
      <w:pPr>
        <w:ind w:left="4505" w:hanging="360"/>
      </w:pPr>
      <w:rPr>
        <w:rFonts w:hint="default" w:ascii="Symbol" w:hAnsi="Symbol"/>
      </w:rPr>
    </w:lvl>
    <w:lvl w:ilvl="4" w:tplc="04130003" w:tentative="1">
      <w:start w:val="1"/>
      <w:numFmt w:val="bullet"/>
      <w:lvlText w:val="o"/>
      <w:lvlJc w:val="left"/>
      <w:pPr>
        <w:ind w:left="5225" w:hanging="360"/>
      </w:pPr>
      <w:rPr>
        <w:rFonts w:hint="default" w:ascii="Courier New" w:hAnsi="Courier New" w:cs="Courier New"/>
      </w:rPr>
    </w:lvl>
    <w:lvl w:ilvl="5" w:tplc="04130005" w:tentative="1">
      <w:start w:val="1"/>
      <w:numFmt w:val="bullet"/>
      <w:lvlText w:val=""/>
      <w:lvlJc w:val="left"/>
      <w:pPr>
        <w:ind w:left="5945" w:hanging="360"/>
      </w:pPr>
      <w:rPr>
        <w:rFonts w:hint="default" w:ascii="Wingdings" w:hAnsi="Wingdings"/>
      </w:rPr>
    </w:lvl>
    <w:lvl w:ilvl="6" w:tplc="04130001" w:tentative="1">
      <w:start w:val="1"/>
      <w:numFmt w:val="bullet"/>
      <w:lvlText w:val=""/>
      <w:lvlJc w:val="left"/>
      <w:pPr>
        <w:ind w:left="6665" w:hanging="360"/>
      </w:pPr>
      <w:rPr>
        <w:rFonts w:hint="default" w:ascii="Symbol" w:hAnsi="Symbol"/>
      </w:rPr>
    </w:lvl>
    <w:lvl w:ilvl="7" w:tplc="04130003" w:tentative="1">
      <w:start w:val="1"/>
      <w:numFmt w:val="bullet"/>
      <w:lvlText w:val="o"/>
      <w:lvlJc w:val="left"/>
      <w:pPr>
        <w:ind w:left="7385" w:hanging="360"/>
      </w:pPr>
      <w:rPr>
        <w:rFonts w:hint="default" w:ascii="Courier New" w:hAnsi="Courier New" w:cs="Courier New"/>
      </w:rPr>
    </w:lvl>
    <w:lvl w:ilvl="8" w:tplc="04130005" w:tentative="1">
      <w:start w:val="1"/>
      <w:numFmt w:val="bullet"/>
      <w:lvlText w:val=""/>
      <w:lvlJc w:val="left"/>
      <w:pPr>
        <w:ind w:left="8105" w:hanging="360"/>
      </w:pPr>
      <w:rPr>
        <w:rFonts w:hint="default" w:ascii="Wingdings" w:hAnsi="Wingdings"/>
      </w:rPr>
    </w:lvl>
  </w:abstractNum>
  <w:abstractNum w:abstractNumId="2" w15:restartNumberingAfterBreak="0">
    <w:nsid w:val="6FC36DC2"/>
    <w:multiLevelType w:val="hybridMultilevel"/>
    <w:tmpl w:val="E422AA6C"/>
    <w:lvl w:ilvl="0" w:tplc="04130001">
      <w:start w:val="1"/>
      <w:numFmt w:val="bullet"/>
      <w:lvlText w:val=""/>
      <w:lvlJc w:val="left"/>
      <w:pPr>
        <w:ind w:left="2345" w:hanging="360"/>
      </w:pPr>
      <w:rPr>
        <w:rFonts w:hint="default" w:ascii="Symbol" w:hAnsi="Symbol"/>
      </w:rPr>
    </w:lvl>
    <w:lvl w:ilvl="1" w:tplc="04130003" w:tentative="1">
      <w:start w:val="1"/>
      <w:numFmt w:val="bullet"/>
      <w:lvlText w:val="o"/>
      <w:lvlJc w:val="left"/>
      <w:pPr>
        <w:ind w:left="3065" w:hanging="360"/>
      </w:pPr>
      <w:rPr>
        <w:rFonts w:hint="default" w:ascii="Courier New" w:hAnsi="Courier New" w:cs="Courier New"/>
      </w:rPr>
    </w:lvl>
    <w:lvl w:ilvl="2" w:tplc="04130005" w:tentative="1">
      <w:start w:val="1"/>
      <w:numFmt w:val="bullet"/>
      <w:lvlText w:val=""/>
      <w:lvlJc w:val="left"/>
      <w:pPr>
        <w:ind w:left="3785" w:hanging="360"/>
      </w:pPr>
      <w:rPr>
        <w:rFonts w:hint="default" w:ascii="Wingdings" w:hAnsi="Wingdings"/>
      </w:rPr>
    </w:lvl>
    <w:lvl w:ilvl="3" w:tplc="04130001" w:tentative="1">
      <w:start w:val="1"/>
      <w:numFmt w:val="bullet"/>
      <w:lvlText w:val=""/>
      <w:lvlJc w:val="left"/>
      <w:pPr>
        <w:ind w:left="4505" w:hanging="360"/>
      </w:pPr>
      <w:rPr>
        <w:rFonts w:hint="default" w:ascii="Symbol" w:hAnsi="Symbol"/>
      </w:rPr>
    </w:lvl>
    <w:lvl w:ilvl="4" w:tplc="04130003" w:tentative="1">
      <w:start w:val="1"/>
      <w:numFmt w:val="bullet"/>
      <w:lvlText w:val="o"/>
      <w:lvlJc w:val="left"/>
      <w:pPr>
        <w:ind w:left="5225" w:hanging="360"/>
      </w:pPr>
      <w:rPr>
        <w:rFonts w:hint="default" w:ascii="Courier New" w:hAnsi="Courier New" w:cs="Courier New"/>
      </w:rPr>
    </w:lvl>
    <w:lvl w:ilvl="5" w:tplc="04130005" w:tentative="1">
      <w:start w:val="1"/>
      <w:numFmt w:val="bullet"/>
      <w:lvlText w:val=""/>
      <w:lvlJc w:val="left"/>
      <w:pPr>
        <w:ind w:left="5945" w:hanging="360"/>
      </w:pPr>
      <w:rPr>
        <w:rFonts w:hint="default" w:ascii="Wingdings" w:hAnsi="Wingdings"/>
      </w:rPr>
    </w:lvl>
    <w:lvl w:ilvl="6" w:tplc="04130001" w:tentative="1">
      <w:start w:val="1"/>
      <w:numFmt w:val="bullet"/>
      <w:lvlText w:val=""/>
      <w:lvlJc w:val="left"/>
      <w:pPr>
        <w:ind w:left="6665" w:hanging="360"/>
      </w:pPr>
      <w:rPr>
        <w:rFonts w:hint="default" w:ascii="Symbol" w:hAnsi="Symbol"/>
      </w:rPr>
    </w:lvl>
    <w:lvl w:ilvl="7" w:tplc="04130003" w:tentative="1">
      <w:start w:val="1"/>
      <w:numFmt w:val="bullet"/>
      <w:lvlText w:val="o"/>
      <w:lvlJc w:val="left"/>
      <w:pPr>
        <w:ind w:left="7385" w:hanging="360"/>
      </w:pPr>
      <w:rPr>
        <w:rFonts w:hint="default" w:ascii="Courier New" w:hAnsi="Courier New" w:cs="Courier New"/>
      </w:rPr>
    </w:lvl>
    <w:lvl w:ilvl="8" w:tplc="04130005" w:tentative="1">
      <w:start w:val="1"/>
      <w:numFmt w:val="bullet"/>
      <w:lvlText w:val=""/>
      <w:lvlJc w:val="left"/>
      <w:pPr>
        <w:ind w:left="8105" w:hanging="360"/>
      </w:pPr>
      <w:rPr>
        <w:rFonts w:hint="default" w:ascii="Wingdings" w:hAnsi="Wingdings"/>
      </w:rPr>
    </w:lvl>
  </w:abstractNum>
  <w:num w:numId="1" w16cid:durableId="1281759170">
    <w:abstractNumId w:val="0"/>
  </w:num>
  <w:num w:numId="2" w16cid:durableId="2029284591">
    <w:abstractNumId w:val="1"/>
  </w:num>
  <w:num w:numId="3" w16cid:durableId="1461337368">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E60"/>
    <w:rsid w:val="00002F4C"/>
    <w:rsid w:val="0000480F"/>
    <w:rsid w:val="000079E5"/>
    <w:rsid w:val="00012B60"/>
    <w:rsid w:val="00016152"/>
    <w:rsid w:val="00023450"/>
    <w:rsid w:val="0002638A"/>
    <w:rsid w:val="00032650"/>
    <w:rsid w:val="00035432"/>
    <w:rsid w:val="000416BA"/>
    <w:rsid w:val="00044197"/>
    <w:rsid w:val="000442CD"/>
    <w:rsid w:val="00046F7D"/>
    <w:rsid w:val="00052C48"/>
    <w:rsid w:val="00053554"/>
    <w:rsid w:val="0006048C"/>
    <w:rsid w:val="00064786"/>
    <w:rsid w:val="0007437D"/>
    <w:rsid w:val="0008400D"/>
    <w:rsid w:val="000847B8"/>
    <w:rsid w:val="000848AD"/>
    <w:rsid w:val="00087179"/>
    <w:rsid w:val="00087DCF"/>
    <w:rsid w:val="00093D77"/>
    <w:rsid w:val="00094242"/>
    <w:rsid w:val="000969A4"/>
    <w:rsid w:val="000A451D"/>
    <w:rsid w:val="000A5653"/>
    <w:rsid w:val="000A74EC"/>
    <w:rsid w:val="000B0E4E"/>
    <w:rsid w:val="000B4C4A"/>
    <w:rsid w:val="000B6019"/>
    <w:rsid w:val="000C4C65"/>
    <w:rsid w:val="000D47E3"/>
    <w:rsid w:val="000E3D90"/>
    <w:rsid w:val="000F0BE9"/>
    <w:rsid w:val="000F4949"/>
    <w:rsid w:val="001025FC"/>
    <w:rsid w:val="00105382"/>
    <w:rsid w:val="00105FE7"/>
    <w:rsid w:val="0010FEEF"/>
    <w:rsid w:val="00110926"/>
    <w:rsid w:val="0011388F"/>
    <w:rsid w:val="001255CD"/>
    <w:rsid w:val="00127872"/>
    <w:rsid w:val="00130BAE"/>
    <w:rsid w:val="00132780"/>
    <w:rsid w:val="00132859"/>
    <w:rsid w:val="0013716A"/>
    <w:rsid w:val="00137CA4"/>
    <w:rsid w:val="00143A25"/>
    <w:rsid w:val="00145CF1"/>
    <w:rsid w:val="00161B03"/>
    <w:rsid w:val="00161CF4"/>
    <w:rsid w:val="00165F69"/>
    <w:rsid w:val="001665B8"/>
    <w:rsid w:val="00170141"/>
    <w:rsid w:val="00172F2A"/>
    <w:rsid w:val="001820BC"/>
    <w:rsid w:val="001860A8"/>
    <w:rsid w:val="00187A09"/>
    <w:rsid w:val="00187B56"/>
    <w:rsid w:val="0019166B"/>
    <w:rsid w:val="00194B2E"/>
    <w:rsid w:val="001964B4"/>
    <w:rsid w:val="001A3011"/>
    <w:rsid w:val="001A31F6"/>
    <w:rsid w:val="001A4CE4"/>
    <w:rsid w:val="001A7F83"/>
    <w:rsid w:val="001B164C"/>
    <w:rsid w:val="001B1716"/>
    <w:rsid w:val="001B4C6B"/>
    <w:rsid w:val="001B7C9A"/>
    <w:rsid w:val="001C12DA"/>
    <w:rsid w:val="001C1C38"/>
    <w:rsid w:val="001D1516"/>
    <w:rsid w:val="001D183B"/>
    <w:rsid w:val="001D1B70"/>
    <w:rsid w:val="001D3BFC"/>
    <w:rsid w:val="001D4622"/>
    <w:rsid w:val="001D68C3"/>
    <w:rsid w:val="001D7B6D"/>
    <w:rsid w:val="001E096C"/>
    <w:rsid w:val="001E0CA0"/>
    <w:rsid w:val="001E1EDD"/>
    <w:rsid w:val="001E25CC"/>
    <w:rsid w:val="001E4899"/>
    <w:rsid w:val="001E7497"/>
    <w:rsid w:val="001F4A16"/>
    <w:rsid w:val="001F65BC"/>
    <w:rsid w:val="002026B9"/>
    <w:rsid w:val="002032C7"/>
    <w:rsid w:val="00203C0F"/>
    <w:rsid w:val="00205311"/>
    <w:rsid w:val="00206788"/>
    <w:rsid w:val="00213127"/>
    <w:rsid w:val="00217A93"/>
    <w:rsid w:val="0022035A"/>
    <w:rsid w:val="002248ED"/>
    <w:rsid w:val="0024109A"/>
    <w:rsid w:val="0025169F"/>
    <w:rsid w:val="002542E5"/>
    <w:rsid w:val="00254ACD"/>
    <w:rsid w:val="0026176D"/>
    <w:rsid w:val="0027223B"/>
    <w:rsid w:val="002754EB"/>
    <w:rsid w:val="00284EF0"/>
    <w:rsid w:val="00286DDF"/>
    <w:rsid w:val="0029709F"/>
    <w:rsid w:val="002A0165"/>
    <w:rsid w:val="002A1F4B"/>
    <w:rsid w:val="002A6703"/>
    <w:rsid w:val="002C323A"/>
    <w:rsid w:val="002D1664"/>
    <w:rsid w:val="002D3B85"/>
    <w:rsid w:val="002E264B"/>
    <w:rsid w:val="002E41D3"/>
    <w:rsid w:val="002F04CD"/>
    <w:rsid w:val="002F17A3"/>
    <w:rsid w:val="002F21AE"/>
    <w:rsid w:val="002F587A"/>
    <w:rsid w:val="002F6357"/>
    <w:rsid w:val="00300053"/>
    <w:rsid w:val="00313D67"/>
    <w:rsid w:val="00327994"/>
    <w:rsid w:val="003320DC"/>
    <w:rsid w:val="00333E04"/>
    <w:rsid w:val="003342EE"/>
    <w:rsid w:val="0033528E"/>
    <w:rsid w:val="003378D9"/>
    <w:rsid w:val="00340C71"/>
    <w:rsid w:val="0034156B"/>
    <w:rsid w:val="00343D74"/>
    <w:rsid w:val="00343F5A"/>
    <w:rsid w:val="0035046A"/>
    <w:rsid w:val="00353E17"/>
    <w:rsid w:val="00357B97"/>
    <w:rsid w:val="00365387"/>
    <w:rsid w:val="003665AB"/>
    <w:rsid w:val="00370CCA"/>
    <w:rsid w:val="00371F21"/>
    <w:rsid w:val="003762EF"/>
    <w:rsid w:val="0037790D"/>
    <w:rsid w:val="003968E6"/>
    <w:rsid w:val="003A3A53"/>
    <w:rsid w:val="003C37E0"/>
    <w:rsid w:val="003C5B4B"/>
    <w:rsid w:val="003C5FCA"/>
    <w:rsid w:val="003D0529"/>
    <w:rsid w:val="003D3269"/>
    <w:rsid w:val="003D5B31"/>
    <w:rsid w:val="003E5B70"/>
    <w:rsid w:val="003F1B51"/>
    <w:rsid w:val="003F1FC9"/>
    <w:rsid w:val="003F48EF"/>
    <w:rsid w:val="003F4B21"/>
    <w:rsid w:val="003F714A"/>
    <w:rsid w:val="00421738"/>
    <w:rsid w:val="0042569D"/>
    <w:rsid w:val="00430855"/>
    <w:rsid w:val="004319BF"/>
    <w:rsid w:val="00432BCD"/>
    <w:rsid w:val="00441342"/>
    <w:rsid w:val="00443029"/>
    <w:rsid w:val="004461F5"/>
    <w:rsid w:val="00446A8D"/>
    <w:rsid w:val="00452DC9"/>
    <w:rsid w:val="00456D85"/>
    <w:rsid w:val="00461B01"/>
    <w:rsid w:val="00461D88"/>
    <w:rsid w:val="00461F6F"/>
    <w:rsid w:val="004637C6"/>
    <w:rsid w:val="0046457C"/>
    <w:rsid w:val="004660DC"/>
    <w:rsid w:val="0047186B"/>
    <w:rsid w:val="0047339C"/>
    <w:rsid w:val="00473E91"/>
    <w:rsid w:val="004750A8"/>
    <w:rsid w:val="00485D12"/>
    <w:rsid w:val="00486604"/>
    <w:rsid w:val="004876B1"/>
    <w:rsid w:val="00492DF6"/>
    <w:rsid w:val="004959A8"/>
    <w:rsid w:val="004A2A5F"/>
    <w:rsid w:val="004B454B"/>
    <w:rsid w:val="004B4AD0"/>
    <w:rsid w:val="004C017F"/>
    <w:rsid w:val="004C2727"/>
    <w:rsid w:val="004C6BDF"/>
    <w:rsid w:val="004D7CB4"/>
    <w:rsid w:val="004E3133"/>
    <w:rsid w:val="004E3502"/>
    <w:rsid w:val="004E7407"/>
    <w:rsid w:val="004F0927"/>
    <w:rsid w:val="004F65F2"/>
    <w:rsid w:val="004F6612"/>
    <w:rsid w:val="004F66B0"/>
    <w:rsid w:val="00502389"/>
    <w:rsid w:val="00506305"/>
    <w:rsid w:val="00514667"/>
    <w:rsid w:val="00515209"/>
    <w:rsid w:val="005163AB"/>
    <w:rsid w:val="005201BE"/>
    <w:rsid w:val="00521915"/>
    <w:rsid w:val="00524536"/>
    <w:rsid w:val="00526380"/>
    <w:rsid w:val="0052660F"/>
    <w:rsid w:val="005333D9"/>
    <w:rsid w:val="00533B4E"/>
    <w:rsid w:val="00535511"/>
    <w:rsid w:val="00537A8B"/>
    <w:rsid w:val="00540509"/>
    <w:rsid w:val="005406F5"/>
    <w:rsid w:val="00544385"/>
    <w:rsid w:val="00544EBE"/>
    <w:rsid w:val="00547E64"/>
    <w:rsid w:val="00547E81"/>
    <w:rsid w:val="0055368C"/>
    <w:rsid w:val="00555577"/>
    <w:rsid w:val="005631C2"/>
    <w:rsid w:val="0056629C"/>
    <w:rsid w:val="0058751A"/>
    <w:rsid w:val="00590867"/>
    <w:rsid w:val="00590B0A"/>
    <w:rsid w:val="00590E08"/>
    <w:rsid w:val="00593EF6"/>
    <w:rsid w:val="00593FCD"/>
    <w:rsid w:val="00595697"/>
    <w:rsid w:val="00595D62"/>
    <w:rsid w:val="005A1BD5"/>
    <w:rsid w:val="005A4B22"/>
    <w:rsid w:val="005B6BC0"/>
    <w:rsid w:val="005C0F93"/>
    <w:rsid w:val="005C18F1"/>
    <w:rsid w:val="005C3A82"/>
    <w:rsid w:val="005C54CB"/>
    <w:rsid w:val="005C6D89"/>
    <w:rsid w:val="005C744F"/>
    <w:rsid w:val="005D4D0E"/>
    <w:rsid w:val="005D5372"/>
    <w:rsid w:val="005D678D"/>
    <w:rsid w:val="005D6969"/>
    <w:rsid w:val="005E1417"/>
    <w:rsid w:val="005E2E9F"/>
    <w:rsid w:val="005E6798"/>
    <w:rsid w:val="005E7D24"/>
    <w:rsid w:val="005F05AF"/>
    <w:rsid w:val="005F0852"/>
    <w:rsid w:val="005F3F2B"/>
    <w:rsid w:val="005F4885"/>
    <w:rsid w:val="006004C8"/>
    <w:rsid w:val="00602C7D"/>
    <w:rsid w:val="006060FF"/>
    <w:rsid w:val="00606FFF"/>
    <w:rsid w:val="00611E02"/>
    <w:rsid w:val="006138DF"/>
    <w:rsid w:val="006158E8"/>
    <w:rsid w:val="00620D18"/>
    <w:rsid w:val="00636D7E"/>
    <w:rsid w:val="006402D8"/>
    <w:rsid w:val="00641486"/>
    <w:rsid w:val="00653788"/>
    <w:rsid w:val="00654C57"/>
    <w:rsid w:val="00654D99"/>
    <w:rsid w:val="00655E85"/>
    <w:rsid w:val="00663ED5"/>
    <w:rsid w:val="00666DF7"/>
    <w:rsid w:val="00672ACF"/>
    <w:rsid w:val="00680793"/>
    <w:rsid w:val="00694FD1"/>
    <w:rsid w:val="006A2E35"/>
    <w:rsid w:val="006A614D"/>
    <w:rsid w:val="006A67E1"/>
    <w:rsid w:val="006A6C9E"/>
    <w:rsid w:val="006B3F0E"/>
    <w:rsid w:val="006B5157"/>
    <w:rsid w:val="006B6BF5"/>
    <w:rsid w:val="006C1330"/>
    <w:rsid w:val="006C2B5B"/>
    <w:rsid w:val="006D3426"/>
    <w:rsid w:val="006D3F3D"/>
    <w:rsid w:val="006D438A"/>
    <w:rsid w:val="006D60E4"/>
    <w:rsid w:val="006D7190"/>
    <w:rsid w:val="006E1A14"/>
    <w:rsid w:val="006E240B"/>
    <w:rsid w:val="006E722B"/>
    <w:rsid w:val="006F3DA0"/>
    <w:rsid w:val="006F7AB0"/>
    <w:rsid w:val="00717A7F"/>
    <w:rsid w:val="00723B97"/>
    <w:rsid w:val="00724934"/>
    <w:rsid w:val="00725985"/>
    <w:rsid w:val="00737247"/>
    <w:rsid w:val="00753C62"/>
    <w:rsid w:val="00755DC2"/>
    <w:rsid w:val="00760ECF"/>
    <w:rsid w:val="00763271"/>
    <w:rsid w:val="0076597C"/>
    <w:rsid w:val="00767393"/>
    <w:rsid w:val="007704B8"/>
    <w:rsid w:val="00776608"/>
    <w:rsid w:val="007802EB"/>
    <w:rsid w:val="00780ADA"/>
    <w:rsid w:val="00781351"/>
    <w:rsid w:val="00786732"/>
    <w:rsid w:val="00790BEF"/>
    <w:rsid w:val="00790C94"/>
    <w:rsid w:val="00792C50"/>
    <w:rsid w:val="00792E3B"/>
    <w:rsid w:val="00792E86"/>
    <w:rsid w:val="007A4D02"/>
    <w:rsid w:val="007A5326"/>
    <w:rsid w:val="007A6A38"/>
    <w:rsid w:val="007C537F"/>
    <w:rsid w:val="007C5E92"/>
    <w:rsid w:val="007C66AF"/>
    <w:rsid w:val="007D2BFE"/>
    <w:rsid w:val="007D578C"/>
    <w:rsid w:val="007D7A7E"/>
    <w:rsid w:val="007E557D"/>
    <w:rsid w:val="007E7869"/>
    <w:rsid w:val="007F0141"/>
    <w:rsid w:val="007F3493"/>
    <w:rsid w:val="0080035B"/>
    <w:rsid w:val="00800425"/>
    <w:rsid w:val="00802883"/>
    <w:rsid w:val="00806996"/>
    <w:rsid w:val="00811A3A"/>
    <w:rsid w:val="00814480"/>
    <w:rsid w:val="0081457F"/>
    <w:rsid w:val="00825C91"/>
    <w:rsid w:val="00826B29"/>
    <w:rsid w:val="008311E3"/>
    <w:rsid w:val="00832172"/>
    <w:rsid w:val="0083771D"/>
    <w:rsid w:val="00842CAE"/>
    <w:rsid w:val="00846DC2"/>
    <w:rsid w:val="00853931"/>
    <w:rsid w:val="00855C16"/>
    <w:rsid w:val="008573CD"/>
    <w:rsid w:val="008615EB"/>
    <w:rsid w:val="00865AD6"/>
    <w:rsid w:val="00871BD3"/>
    <w:rsid w:val="0087263E"/>
    <w:rsid w:val="0087295D"/>
    <w:rsid w:val="0087475C"/>
    <w:rsid w:val="00881EBE"/>
    <w:rsid w:val="008830C9"/>
    <w:rsid w:val="00886211"/>
    <w:rsid w:val="00886247"/>
    <w:rsid w:val="008871A2"/>
    <w:rsid w:val="00887CBD"/>
    <w:rsid w:val="00890967"/>
    <w:rsid w:val="008930D5"/>
    <w:rsid w:val="00897F3D"/>
    <w:rsid w:val="008A2E58"/>
    <w:rsid w:val="008A57C1"/>
    <w:rsid w:val="008A5E60"/>
    <w:rsid w:val="008A7822"/>
    <w:rsid w:val="008B58AE"/>
    <w:rsid w:val="008B5E73"/>
    <w:rsid w:val="008C5017"/>
    <w:rsid w:val="008C72B9"/>
    <w:rsid w:val="008C768B"/>
    <w:rsid w:val="008D4427"/>
    <w:rsid w:val="008D46B4"/>
    <w:rsid w:val="008D5CB7"/>
    <w:rsid w:val="008E3776"/>
    <w:rsid w:val="008E5594"/>
    <w:rsid w:val="008E6036"/>
    <w:rsid w:val="008F1D4D"/>
    <w:rsid w:val="008F3C58"/>
    <w:rsid w:val="00905099"/>
    <w:rsid w:val="00914ED2"/>
    <w:rsid w:val="00915E95"/>
    <w:rsid w:val="00917198"/>
    <w:rsid w:val="0092069D"/>
    <w:rsid w:val="00927CA2"/>
    <w:rsid w:val="00936F1C"/>
    <w:rsid w:val="00951243"/>
    <w:rsid w:val="00954CCE"/>
    <w:rsid w:val="0095680A"/>
    <w:rsid w:val="00960411"/>
    <w:rsid w:val="009621A0"/>
    <w:rsid w:val="009707B9"/>
    <w:rsid w:val="00972075"/>
    <w:rsid w:val="009730E1"/>
    <w:rsid w:val="00981A27"/>
    <w:rsid w:val="00982055"/>
    <w:rsid w:val="00987E08"/>
    <w:rsid w:val="009947FC"/>
    <w:rsid w:val="00995941"/>
    <w:rsid w:val="00996C4C"/>
    <w:rsid w:val="009A0B74"/>
    <w:rsid w:val="009A3355"/>
    <w:rsid w:val="009A7187"/>
    <w:rsid w:val="009A7F0A"/>
    <w:rsid w:val="009B09B2"/>
    <w:rsid w:val="009B41DB"/>
    <w:rsid w:val="009C1B49"/>
    <w:rsid w:val="009C51F9"/>
    <w:rsid w:val="009C5C3A"/>
    <w:rsid w:val="009C7F64"/>
    <w:rsid w:val="009D1AD1"/>
    <w:rsid w:val="009D305C"/>
    <w:rsid w:val="009DEA8D"/>
    <w:rsid w:val="009E2DE3"/>
    <w:rsid w:val="009E491B"/>
    <w:rsid w:val="009E63B5"/>
    <w:rsid w:val="009E6630"/>
    <w:rsid w:val="009F2AEF"/>
    <w:rsid w:val="00A019C6"/>
    <w:rsid w:val="00A037B5"/>
    <w:rsid w:val="00A17E1C"/>
    <w:rsid w:val="00A22D66"/>
    <w:rsid w:val="00A305FC"/>
    <w:rsid w:val="00A31BD8"/>
    <w:rsid w:val="00A3200E"/>
    <w:rsid w:val="00A33671"/>
    <w:rsid w:val="00A40565"/>
    <w:rsid w:val="00A42A88"/>
    <w:rsid w:val="00A43D8D"/>
    <w:rsid w:val="00A457D7"/>
    <w:rsid w:val="00A45BF7"/>
    <w:rsid w:val="00A5097A"/>
    <w:rsid w:val="00A53198"/>
    <w:rsid w:val="00A553D1"/>
    <w:rsid w:val="00A64A9E"/>
    <w:rsid w:val="00A64D78"/>
    <w:rsid w:val="00A661A0"/>
    <w:rsid w:val="00A67DB5"/>
    <w:rsid w:val="00A70106"/>
    <w:rsid w:val="00A708D5"/>
    <w:rsid w:val="00A75240"/>
    <w:rsid w:val="00A811BA"/>
    <w:rsid w:val="00A81A25"/>
    <w:rsid w:val="00A852CC"/>
    <w:rsid w:val="00A86189"/>
    <w:rsid w:val="00A91CB4"/>
    <w:rsid w:val="00A955AA"/>
    <w:rsid w:val="00A9765B"/>
    <w:rsid w:val="00AA0ED8"/>
    <w:rsid w:val="00AA11F7"/>
    <w:rsid w:val="00AA1D6A"/>
    <w:rsid w:val="00AA4AD0"/>
    <w:rsid w:val="00AA7BCB"/>
    <w:rsid w:val="00AB24DD"/>
    <w:rsid w:val="00AB267C"/>
    <w:rsid w:val="00AB6292"/>
    <w:rsid w:val="00AB6354"/>
    <w:rsid w:val="00AB7B30"/>
    <w:rsid w:val="00AE0314"/>
    <w:rsid w:val="00AE2B1E"/>
    <w:rsid w:val="00AE33D3"/>
    <w:rsid w:val="00AE5027"/>
    <w:rsid w:val="00AE657A"/>
    <w:rsid w:val="00AF47DD"/>
    <w:rsid w:val="00AF5D3C"/>
    <w:rsid w:val="00AF6FE4"/>
    <w:rsid w:val="00B05901"/>
    <w:rsid w:val="00B05C0F"/>
    <w:rsid w:val="00B0779F"/>
    <w:rsid w:val="00B07EB9"/>
    <w:rsid w:val="00B14232"/>
    <w:rsid w:val="00B16470"/>
    <w:rsid w:val="00B1649E"/>
    <w:rsid w:val="00B20C2A"/>
    <w:rsid w:val="00B27276"/>
    <w:rsid w:val="00B30DA8"/>
    <w:rsid w:val="00B360FA"/>
    <w:rsid w:val="00B37884"/>
    <w:rsid w:val="00B4084B"/>
    <w:rsid w:val="00B426E6"/>
    <w:rsid w:val="00B44E2B"/>
    <w:rsid w:val="00B45271"/>
    <w:rsid w:val="00B45D33"/>
    <w:rsid w:val="00B57653"/>
    <w:rsid w:val="00B64EBF"/>
    <w:rsid w:val="00B64F48"/>
    <w:rsid w:val="00B720A4"/>
    <w:rsid w:val="00B75A03"/>
    <w:rsid w:val="00B76C13"/>
    <w:rsid w:val="00B814DD"/>
    <w:rsid w:val="00B81E7C"/>
    <w:rsid w:val="00B853EF"/>
    <w:rsid w:val="00B975E2"/>
    <w:rsid w:val="00B977A8"/>
    <w:rsid w:val="00BA5138"/>
    <w:rsid w:val="00BA7337"/>
    <w:rsid w:val="00BB3CC7"/>
    <w:rsid w:val="00BB44CE"/>
    <w:rsid w:val="00BB7D69"/>
    <w:rsid w:val="00BC0F6A"/>
    <w:rsid w:val="00BC0FC9"/>
    <w:rsid w:val="00BC133F"/>
    <w:rsid w:val="00BC167E"/>
    <w:rsid w:val="00BC2788"/>
    <w:rsid w:val="00BD04C0"/>
    <w:rsid w:val="00BD2E29"/>
    <w:rsid w:val="00BD5DEE"/>
    <w:rsid w:val="00BD75A6"/>
    <w:rsid w:val="00BE16D3"/>
    <w:rsid w:val="00BE3DB7"/>
    <w:rsid w:val="00BE77DE"/>
    <w:rsid w:val="00BF24C3"/>
    <w:rsid w:val="00BF4780"/>
    <w:rsid w:val="00BF7957"/>
    <w:rsid w:val="00C07AC0"/>
    <w:rsid w:val="00C12702"/>
    <w:rsid w:val="00C12A7D"/>
    <w:rsid w:val="00C1509E"/>
    <w:rsid w:val="00C1518E"/>
    <w:rsid w:val="00C204F6"/>
    <w:rsid w:val="00C23CF5"/>
    <w:rsid w:val="00C275D7"/>
    <w:rsid w:val="00C30DED"/>
    <w:rsid w:val="00C33D74"/>
    <w:rsid w:val="00C52082"/>
    <w:rsid w:val="00C52B85"/>
    <w:rsid w:val="00C5381E"/>
    <w:rsid w:val="00C57F40"/>
    <w:rsid w:val="00C650FD"/>
    <w:rsid w:val="00C7328F"/>
    <w:rsid w:val="00C754A3"/>
    <w:rsid w:val="00C7555E"/>
    <w:rsid w:val="00C75765"/>
    <w:rsid w:val="00C80B9A"/>
    <w:rsid w:val="00C92DC5"/>
    <w:rsid w:val="00C948B4"/>
    <w:rsid w:val="00C95334"/>
    <w:rsid w:val="00C95844"/>
    <w:rsid w:val="00C96865"/>
    <w:rsid w:val="00C97E64"/>
    <w:rsid w:val="00CA1CD2"/>
    <w:rsid w:val="00CA4EEB"/>
    <w:rsid w:val="00CA6832"/>
    <w:rsid w:val="00CC0129"/>
    <w:rsid w:val="00CC254E"/>
    <w:rsid w:val="00CC2F9C"/>
    <w:rsid w:val="00CC5177"/>
    <w:rsid w:val="00CD2839"/>
    <w:rsid w:val="00CD5773"/>
    <w:rsid w:val="00CE3007"/>
    <w:rsid w:val="00CE3767"/>
    <w:rsid w:val="00CF5255"/>
    <w:rsid w:val="00CF6B1B"/>
    <w:rsid w:val="00D0264A"/>
    <w:rsid w:val="00D06C4C"/>
    <w:rsid w:val="00D13F59"/>
    <w:rsid w:val="00D1433E"/>
    <w:rsid w:val="00D1459A"/>
    <w:rsid w:val="00D2083D"/>
    <w:rsid w:val="00D242A2"/>
    <w:rsid w:val="00D24BC8"/>
    <w:rsid w:val="00D330E8"/>
    <w:rsid w:val="00D35865"/>
    <w:rsid w:val="00D36A89"/>
    <w:rsid w:val="00D409DB"/>
    <w:rsid w:val="00D45116"/>
    <w:rsid w:val="00D5159D"/>
    <w:rsid w:val="00D522A5"/>
    <w:rsid w:val="00D609FF"/>
    <w:rsid w:val="00D60A55"/>
    <w:rsid w:val="00D60EB6"/>
    <w:rsid w:val="00D616F1"/>
    <w:rsid w:val="00D66292"/>
    <w:rsid w:val="00D668B0"/>
    <w:rsid w:val="00D82816"/>
    <w:rsid w:val="00D84A52"/>
    <w:rsid w:val="00D865D3"/>
    <w:rsid w:val="00D86EEB"/>
    <w:rsid w:val="00D93E27"/>
    <w:rsid w:val="00D96C8B"/>
    <w:rsid w:val="00DA0A90"/>
    <w:rsid w:val="00DA6B75"/>
    <w:rsid w:val="00DB273A"/>
    <w:rsid w:val="00DB5158"/>
    <w:rsid w:val="00DB7408"/>
    <w:rsid w:val="00DC0A0B"/>
    <w:rsid w:val="00DC31AB"/>
    <w:rsid w:val="00DC6E24"/>
    <w:rsid w:val="00DC7E91"/>
    <w:rsid w:val="00DD152A"/>
    <w:rsid w:val="00DD2370"/>
    <w:rsid w:val="00DE614B"/>
    <w:rsid w:val="00DE677A"/>
    <w:rsid w:val="00DE6787"/>
    <w:rsid w:val="00DF2FA3"/>
    <w:rsid w:val="00DF542A"/>
    <w:rsid w:val="00DF56A0"/>
    <w:rsid w:val="00E02A39"/>
    <w:rsid w:val="00E10059"/>
    <w:rsid w:val="00E1374E"/>
    <w:rsid w:val="00E2228D"/>
    <w:rsid w:val="00E26492"/>
    <w:rsid w:val="00E26602"/>
    <w:rsid w:val="00E31B6D"/>
    <w:rsid w:val="00E333BC"/>
    <w:rsid w:val="00E468A9"/>
    <w:rsid w:val="00E51613"/>
    <w:rsid w:val="00E52AA4"/>
    <w:rsid w:val="00E618FF"/>
    <w:rsid w:val="00E72B8B"/>
    <w:rsid w:val="00E7699A"/>
    <w:rsid w:val="00E7A704"/>
    <w:rsid w:val="00E85508"/>
    <w:rsid w:val="00E87C02"/>
    <w:rsid w:val="00E93F7D"/>
    <w:rsid w:val="00E995E2"/>
    <w:rsid w:val="00EA0555"/>
    <w:rsid w:val="00EA1BFC"/>
    <w:rsid w:val="00EA1FAB"/>
    <w:rsid w:val="00EA32CE"/>
    <w:rsid w:val="00EA4410"/>
    <w:rsid w:val="00EA5FAD"/>
    <w:rsid w:val="00EA7D7B"/>
    <w:rsid w:val="00EA9D9B"/>
    <w:rsid w:val="00EB47D1"/>
    <w:rsid w:val="00EB4EBC"/>
    <w:rsid w:val="00EC24AB"/>
    <w:rsid w:val="00EC38AC"/>
    <w:rsid w:val="00EC72CD"/>
    <w:rsid w:val="00ED1087"/>
    <w:rsid w:val="00ED68E0"/>
    <w:rsid w:val="00ED79E4"/>
    <w:rsid w:val="00EE10E5"/>
    <w:rsid w:val="00EE14EF"/>
    <w:rsid w:val="00EE4EC1"/>
    <w:rsid w:val="00EE62BF"/>
    <w:rsid w:val="00EF2A94"/>
    <w:rsid w:val="00EF35B8"/>
    <w:rsid w:val="00F0211D"/>
    <w:rsid w:val="00F13A11"/>
    <w:rsid w:val="00F15A58"/>
    <w:rsid w:val="00F1631E"/>
    <w:rsid w:val="00F17D5B"/>
    <w:rsid w:val="00F2128D"/>
    <w:rsid w:val="00F22E0E"/>
    <w:rsid w:val="00F23209"/>
    <w:rsid w:val="00F26DFB"/>
    <w:rsid w:val="00F27C15"/>
    <w:rsid w:val="00F317F9"/>
    <w:rsid w:val="00F31F27"/>
    <w:rsid w:val="00F32AF5"/>
    <w:rsid w:val="00F330BD"/>
    <w:rsid w:val="00F35D44"/>
    <w:rsid w:val="00F42F48"/>
    <w:rsid w:val="00F45E04"/>
    <w:rsid w:val="00F51D62"/>
    <w:rsid w:val="00F55DEA"/>
    <w:rsid w:val="00F57BE1"/>
    <w:rsid w:val="00F624F7"/>
    <w:rsid w:val="00F7385C"/>
    <w:rsid w:val="00F74DBE"/>
    <w:rsid w:val="00F754A9"/>
    <w:rsid w:val="00F76283"/>
    <w:rsid w:val="00F76ED7"/>
    <w:rsid w:val="00F81567"/>
    <w:rsid w:val="00F816CE"/>
    <w:rsid w:val="00F84A02"/>
    <w:rsid w:val="00F85DA8"/>
    <w:rsid w:val="00F86D81"/>
    <w:rsid w:val="00F87449"/>
    <w:rsid w:val="00F94BAF"/>
    <w:rsid w:val="00F97514"/>
    <w:rsid w:val="00FA467A"/>
    <w:rsid w:val="00FA4D20"/>
    <w:rsid w:val="00FB0903"/>
    <w:rsid w:val="00FB0AFD"/>
    <w:rsid w:val="00FB10B4"/>
    <w:rsid w:val="00FB5AF0"/>
    <w:rsid w:val="00FB6D10"/>
    <w:rsid w:val="00FD19CF"/>
    <w:rsid w:val="00FD4CB2"/>
    <w:rsid w:val="00FE5956"/>
    <w:rsid w:val="01117CF9"/>
    <w:rsid w:val="01766013"/>
    <w:rsid w:val="01EB1703"/>
    <w:rsid w:val="02049F1E"/>
    <w:rsid w:val="02290921"/>
    <w:rsid w:val="022E5C08"/>
    <w:rsid w:val="02444956"/>
    <w:rsid w:val="033704AA"/>
    <w:rsid w:val="03A04365"/>
    <w:rsid w:val="03DD9C5F"/>
    <w:rsid w:val="03F27052"/>
    <w:rsid w:val="0409D8EA"/>
    <w:rsid w:val="0423CACE"/>
    <w:rsid w:val="045CE9E5"/>
    <w:rsid w:val="048712D8"/>
    <w:rsid w:val="04C3018B"/>
    <w:rsid w:val="05116CE6"/>
    <w:rsid w:val="052F06E7"/>
    <w:rsid w:val="060D45DD"/>
    <w:rsid w:val="06808E4B"/>
    <w:rsid w:val="068F5C7B"/>
    <w:rsid w:val="07749247"/>
    <w:rsid w:val="07ACEADE"/>
    <w:rsid w:val="08005731"/>
    <w:rsid w:val="0882EEAE"/>
    <w:rsid w:val="08ACF2CC"/>
    <w:rsid w:val="09633CF1"/>
    <w:rsid w:val="09712128"/>
    <w:rsid w:val="09C03099"/>
    <w:rsid w:val="09F3A4AB"/>
    <w:rsid w:val="0A2BC9C2"/>
    <w:rsid w:val="0A47CF9B"/>
    <w:rsid w:val="0A59C22A"/>
    <w:rsid w:val="0A665C7F"/>
    <w:rsid w:val="0A97B8B9"/>
    <w:rsid w:val="0AD20B62"/>
    <w:rsid w:val="0AD3FF2B"/>
    <w:rsid w:val="0ADB614E"/>
    <w:rsid w:val="0BA354EA"/>
    <w:rsid w:val="0BE7D31C"/>
    <w:rsid w:val="0BF7C50C"/>
    <w:rsid w:val="0D06A5E3"/>
    <w:rsid w:val="0D2D2248"/>
    <w:rsid w:val="0D34C6B4"/>
    <w:rsid w:val="0D411F92"/>
    <w:rsid w:val="0E8792B4"/>
    <w:rsid w:val="0E928048"/>
    <w:rsid w:val="0EB2E8F9"/>
    <w:rsid w:val="0EF24965"/>
    <w:rsid w:val="0F0445B7"/>
    <w:rsid w:val="100121AA"/>
    <w:rsid w:val="1035C7D6"/>
    <w:rsid w:val="10B70DCE"/>
    <w:rsid w:val="10CC0CFD"/>
    <w:rsid w:val="10EAECC3"/>
    <w:rsid w:val="113B745F"/>
    <w:rsid w:val="114B81DA"/>
    <w:rsid w:val="11E33AF8"/>
    <w:rsid w:val="12211430"/>
    <w:rsid w:val="12C91180"/>
    <w:rsid w:val="13CD9C71"/>
    <w:rsid w:val="14A9511A"/>
    <w:rsid w:val="14C772F6"/>
    <w:rsid w:val="159448D3"/>
    <w:rsid w:val="15C74FAB"/>
    <w:rsid w:val="15F7159A"/>
    <w:rsid w:val="160ACEFF"/>
    <w:rsid w:val="16FA2684"/>
    <w:rsid w:val="1755EF4B"/>
    <w:rsid w:val="176684C5"/>
    <w:rsid w:val="17B33198"/>
    <w:rsid w:val="186D0E7D"/>
    <w:rsid w:val="18C3B1DE"/>
    <w:rsid w:val="199E75B7"/>
    <w:rsid w:val="1A09F225"/>
    <w:rsid w:val="1A506468"/>
    <w:rsid w:val="1AEB18C1"/>
    <w:rsid w:val="1B4D8278"/>
    <w:rsid w:val="1C34EB53"/>
    <w:rsid w:val="1CD693FF"/>
    <w:rsid w:val="1D886A9D"/>
    <w:rsid w:val="1EC132EE"/>
    <w:rsid w:val="1ECD8054"/>
    <w:rsid w:val="1FBF7FB5"/>
    <w:rsid w:val="202D9158"/>
    <w:rsid w:val="206D367E"/>
    <w:rsid w:val="208C7B3A"/>
    <w:rsid w:val="20BFB887"/>
    <w:rsid w:val="22054C56"/>
    <w:rsid w:val="22226A65"/>
    <w:rsid w:val="22CFF80F"/>
    <w:rsid w:val="231BD6B9"/>
    <w:rsid w:val="231F8F1F"/>
    <w:rsid w:val="23A179F0"/>
    <w:rsid w:val="23F904D3"/>
    <w:rsid w:val="23FC6CC1"/>
    <w:rsid w:val="255C7C6F"/>
    <w:rsid w:val="256CF8D0"/>
    <w:rsid w:val="25E8FF83"/>
    <w:rsid w:val="26249845"/>
    <w:rsid w:val="269A29F2"/>
    <w:rsid w:val="2709DE83"/>
    <w:rsid w:val="2730F52D"/>
    <w:rsid w:val="275AE251"/>
    <w:rsid w:val="2784FDA2"/>
    <w:rsid w:val="27993B4B"/>
    <w:rsid w:val="27EE27DB"/>
    <w:rsid w:val="2858EF5A"/>
    <w:rsid w:val="28806544"/>
    <w:rsid w:val="28D5BDD7"/>
    <w:rsid w:val="2994F51D"/>
    <w:rsid w:val="29F20C9E"/>
    <w:rsid w:val="29FC1677"/>
    <w:rsid w:val="2A215B89"/>
    <w:rsid w:val="2A4A9797"/>
    <w:rsid w:val="2A73F1AB"/>
    <w:rsid w:val="2B517214"/>
    <w:rsid w:val="2B6A84A9"/>
    <w:rsid w:val="2B7EDE66"/>
    <w:rsid w:val="2C0E21F7"/>
    <w:rsid w:val="2C240111"/>
    <w:rsid w:val="2C44F235"/>
    <w:rsid w:val="2C88E1A5"/>
    <w:rsid w:val="2CB133DD"/>
    <w:rsid w:val="2CE49C50"/>
    <w:rsid w:val="2D1EA3AB"/>
    <w:rsid w:val="2D3C37B6"/>
    <w:rsid w:val="2DD7346F"/>
    <w:rsid w:val="2E23DA8F"/>
    <w:rsid w:val="2E5DD6A4"/>
    <w:rsid w:val="2EC691C8"/>
    <w:rsid w:val="2EC7CDDA"/>
    <w:rsid w:val="2EFF9F6E"/>
    <w:rsid w:val="2F37EABC"/>
    <w:rsid w:val="2FF9D33D"/>
    <w:rsid w:val="301A59B2"/>
    <w:rsid w:val="3040B309"/>
    <w:rsid w:val="3095DE61"/>
    <w:rsid w:val="31391B28"/>
    <w:rsid w:val="317A3279"/>
    <w:rsid w:val="31CDD682"/>
    <w:rsid w:val="3213BF55"/>
    <w:rsid w:val="3234D32A"/>
    <w:rsid w:val="32551D67"/>
    <w:rsid w:val="327A35E4"/>
    <w:rsid w:val="3281182F"/>
    <w:rsid w:val="32DFFE39"/>
    <w:rsid w:val="32F77AEE"/>
    <w:rsid w:val="331A9405"/>
    <w:rsid w:val="3377FEA7"/>
    <w:rsid w:val="337BB5FA"/>
    <w:rsid w:val="340C36ED"/>
    <w:rsid w:val="3419095A"/>
    <w:rsid w:val="341AAC47"/>
    <w:rsid w:val="34B0DFAD"/>
    <w:rsid w:val="34B7328F"/>
    <w:rsid w:val="351FD073"/>
    <w:rsid w:val="35217648"/>
    <w:rsid w:val="35AE28BF"/>
    <w:rsid w:val="360C7F43"/>
    <w:rsid w:val="363AB1CD"/>
    <w:rsid w:val="3673F7B0"/>
    <w:rsid w:val="367E7A11"/>
    <w:rsid w:val="36AED5D2"/>
    <w:rsid w:val="36C86270"/>
    <w:rsid w:val="3705B221"/>
    <w:rsid w:val="370BEF43"/>
    <w:rsid w:val="37445B82"/>
    <w:rsid w:val="374D5A98"/>
    <w:rsid w:val="3754FDD6"/>
    <w:rsid w:val="3795226A"/>
    <w:rsid w:val="37F59DF1"/>
    <w:rsid w:val="38B1AAA6"/>
    <w:rsid w:val="398040B5"/>
    <w:rsid w:val="39D4A773"/>
    <w:rsid w:val="3A15DA6D"/>
    <w:rsid w:val="3A19B0F0"/>
    <w:rsid w:val="3AA166A4"/>
    <w:rsid w:val="3B30956E"/>
    <w:rsid w:val="3B39CAB3"/>
    <w:rsid w:val="3B4E225E"/>
    <w:rsid w:val="3C804ABA"/>
    <w:rsid w:val="3C9EECB1"/>
    <w:rsid w:val="3C9FA492"/>
    <w:rsid w:val="3CE3C3DD"/>
    <w:rsid w:val="3D10E590"/>
    <w:rsid w:val="3D1A0151"/>
    <w:rsid w:val="3D9A6B2A"/>
    <w:rsid w:val="3DCAA63A"/>
    <w:rsid w:val="3E169DA8"/>
    <w:rsid w:val="3E22C772"/>
    <w:rsid w:val="3E6FAFD3"/>
    <w:rsid w:val="3EA0C84D"/>
    <w:rsid w:val="3ECE8F6D"/>
    <w:rsid w:val="3F23EAB0"/>
    <w:rsid w:val="3F613F2D"/>
    <w:rsid w:val="3FA4A363"/>
    <w:rsid w:val="3FA94EA4"/>
    <w:rsid w:val="4110D2B7"/>
    <w:rsid w:val="414D0971"/>
    <w:rsid w:val="41664D52"/>
    <w:rsid w:val="41A3E624"/>
    <w:rsid w:val="420CF038"/>
    <w:rsid w:val="42316594"/>
    <w:rsid w:val="4286DCA4"/>
    <w:rsid w:val="42B81173"/>
    <w:rsid w:val="4380BA0D"/>
    <w:rsid w:val="43A8BAB8"/>
    <w:rsid w:val="43E41D57"/>
    <w:rsid w:val="43EA237C"/>
    <w:rsid w:val="445C5F1E"/>
    <w:rsid w:val="44F044D3"/>
    <w:rsid w:val="457B2CEE"/>
    <w:rsid w:val="45B3B0C6"/>
    <w:rsid w:val="45BB1D68"/>
    <w:rsid w:val="45CB9FF1"/>
    <w:rsid w:val="45D7C33C"/>
    <w:rsid w:val="45F16D43"/>
    <w:rsid w:val="467538FE"/>
    <w:rsid w:val="46A2B7F4"/>
    <w:rsid w:val="46DA4521"/>
    <w:rsid w:val="470AF396"/>
    <w:rsid w:val="474429A1"/>
    <w:rsid w:val="4783204A"/>
    <w:rsid w:val="4787CFE0"/>
    <w:rsid w:val="481DB2A8"/>
    <w:rsid w:val="4839024E"/>
    <w:rsid w:val="4885A824"/>
    <w:rsid w:val="48B2908C"/>
    <w:rsid w:val="48E2468C"/>
    <w:rsid w:val="48F4CB5F"/>
    <w:rsid w:val="48FB555F"/>
    <w:rsid w:val="49362162"/>
    <w:rsid w:val="49451640"/>
    <w:rsid w:val="497E6B10"/>
    <w:rsid w:val="4986AD25"/>
    <w:rsid w:val="4A4AADFE"/>
    <w:rsid w:val="4A584A80"/>
    <w:rsid w:val="4AD84F20"/>
    <w:rsid w:val="4DC66600"/>
    <w:rsid w:val="4E452C70"/>
    <w:rsid w:val="4E8FFC80"/>
    <w:rsid w:val="4EFDDC23"/>
    <w:rsid w:val="4F433DF7"/>
    <w:rsid w:val="4FA2C431"/>
    <w:rsid w:val="4FE546C8"/>
    <w:rsid w:val="5011914E"/>
    <w:rsid w:val="505F1379"/>
    <w:rsid w:val="509C7736"/>
    <w:rsid w:val="509E3C64"/>
    <w:rsid w:val="50D72863"/>
    <w:rsid w:val="50DFD8EF"/>
    <w:rsid w:val="510A6A8C"/>
    <w:rsid w:val="514551E9"/>
    <w:rsid w:val="5153931E"/>
    <w:rsid w:val="515EAE89"/>
    <w:rsid w:val="517964DA"/>
    <w:rsid w:val="51D6BDAA"/>
    <w:rsid w:val="51E2E174"/>
    <w:rsid w:val="51EA2406"/>
    <w:rsid w:val="52197254"/>
    <w:rsid w:val="52844E19"/>
    <w:rsid w:val="528B0D07"/>
    <w:rsid w:val="530636F9"/>
    <w:rsid w:val="53085209"/>
    <w:rsid w:val="53BC811B"/>
    <w:rsid w:val="544C3FDD"/>
    <w:rsid w:val="5493AF1D"/>
    <w:rsid w:val="5544CC36"/>
    <w:rsid w:val="55E42BBC"/>
    <w:rsid w:val="55FBFDAD"/>
    <w:rsid w:val="56EF52A1"/>
    <w:rsid w:val="579C37D6"/>
    <w:rsid w:val="57DB871A"/>
    <w:rsid w:val="581920EC"/>
    <w:rsid w:val="583804F1"/>
    <w:rsid w:val="58646512"/>
    <w:rsid w:val="59172055"/>
    <w:rsid w:val="5958BCED"/>
    <w:rsid w:val="59898747"/>
    <w:rsid w:val="599F87D8"/>
    <w:rsid w:val="59C0630B"/>
    <w:rsid w:val="5AC0137C"/>
    <w:rsid w:val="5AC2FAB8"/>
    <w:rsid w:val="5B53350C"/>
    <w:rsid w:val="5B70B720"/>
    <w:rsid w:val="5BD5D490"/>
    <w:rsid w:val="5C217567"/>
    <w:rsid w:val="5C740C88"/>
    <w:rsid w:val="5CD480FE"/>
    <w:rsid w:val="5D172C49"/>
    <w:rsid w:val="5D715524"/>
    <w:rsid w:val="5E7A698F"/>
    <w:rsid w:val="5E88E2BD"/>
    <w:rsid w:val="5E89A694"/>
    <w:rsid w:val="5EAFEDF8"/>
    <w:rsid w:val="5F1D562C"/>
    <w:rsid w:val="5FF88A08"/>
    <w:rsid w:val="5FFFCF78"/>
    <w:rsid w:val="606706A7"/>
    <w:rsid w:val="616730A6"/>
    <w:rsid w:val="616C0DDC"/>
    <w:rsid w:val="6198229F"/>
    <w:rsid w:val="61DA4A34"/>
    <w:rsid w:val="62067D24"/>
    <w:rsid w:val="6235952E"/>
    <w:rsid w:val="6298C06A"/>
    <w:rsid w:val="6326663E"/>
    <w:rsid w:val="63A317B6"/>
    <w:rsid w:val="63B5C242"/>
    <w:rsid w:val="63B9B310"/>
    <w:rsid w:val="641D126F"/>
    <w:rsid w:val="642825B4"/>
    <w:rsid w:val="643011FA"/>
    <w:rsid w:val="649963C1"/>
    <w:rsid w:val="64A40A91"/>
    <w:rsid w:val="64CC68E3"/>
    <w:rsid w:val="64F58CF4"/>
    <w:rsid w:val="656F6A88"/>
    <w:rsid w:val="65E4E96A"/>
    <w:rsid w:val="661B2942"/>
    <w:rsid w:val="6642FC04"/>
    <w:rsid w:val="668E654E"/>
    <w:rsid w:val="66B67EDD"/>
    <w:rsid w:val="66C24719"/>
    <w:rsid w:val="66C4A5D1"/>
    <w:rsid w:val="66E8BF31"/>
    <w:rsid w:val="66EC3A7A"/>
    <w:rsid w:val="6732D096"/>
    <w:rsid w:val="678E6439"/>
    <w:rsid w:val="67AD5C38"/>
    <w:rsid w:val="6814C1AC"/>
    <w:rsid w:val="681CF940"/>
    <w:rsid w:val="682CB3E4"/>
    <w:rsid w:val="682D4A5F"/>
    <w:rsid w:val="6836C528"/>
    <w:rsid w:val="686998F5"/>
    <w:rsid w:val="69712203"/>
    <w:rsid w:val="6A5E1FB5"/>
    <w:rsid w:val="6B28BDDA"/>
    <w:rsid w:val="6B30A9BE"/>
    <w:rsid w:val="6B346297"/>
    <w:rsid w:val="6C0B1D86"/>
    <w:rsid w:val="6D0B3384"/>
    <w:rsid w:val="6E1067EF"/>
    <w:rsid w:val="6E802387"/>
    <w:rsid w:val="6E954892"/>
    <w:rsid w:val="6F467988"/>
    <w:rsid w:val="6F851ACC"/>
    <w:rsid w:val="6FDBE8C5"/>
    <w:rsid w:val="7015213F"/>
    <w:rsid w:val="70494319"/>
    <w:rsid w:val="70B188C8"/>
    <w:rsid w:val="70B7E295"/>
    <w:rsid w:val="70D1817B"/>
    <w:rsid w:val="714D6C48"/>
    <w:rsid w:val="7198A8B9"/>
    <w:rsid w:val="7305001A"/>
    <w:rsid w:val="735CED4A"/>
    <w:rsid w:val="73A36B8A"/>
    <w:rsid w:val="73C2E64C"/>
    <w:rsid w:val="73CA1673"/>
    <w:rsid w:val="7407A0E6"/>
    <w:rsid w:val="74C97DCF"/>
    <w:rsid w:val="74EAAA38"/>
    <w:rsid w:val="752F1C53"/>
    <w:rsid w:val="75AF3049"/>
    <w:rsid w:val="75F3BDF3"/>
    <w:rsid w:val="767137DA"/>
    <w:rsid w:val="769BFA4B"/>
    <w:rsid w:val="76B7DF8B"/>
    <w:rsid w:val="76C6C7C7"/>
    <w:rsid w:val="770194D8"/>
    <w:rsid w:val="7711EA0B"/>
    <w:rsid w:val="77B6F885"/>
    <w:rsid w:val="77B83B17"/>
    <w:rsid w:val="77E150AC"/>
    <w:rsid w:val="7804567B"/>
    <w:rsid w:val="7831FCDB"/>
    <w:rsid w:val="7926E275"/>
    <w:rsid w:val="79D513D7"/>
    <w:rsid w:val="7A47E1E5"/>
    <w:rsid w:val="7A896F21"/>
    <w:rsid w:val="7BA93213"/>
    <w:rsid w:val="7BB03B55"/>
    <w:rsid w:val="7BD0BEE0"/>
    <w:rsid w:val="7BE0093D"/>
    <w:rsid w:val="7BFC47C0"/>
    <w:rsid w:val="7C726C67"/>
    <w:rsid w:val="7C886C77"/>
    <w:rsid w:val="7C9C6EE1"/>
    <w:rsid w:val="7D0C0AA5"/>
    <w:rsid w:val="7D10FB81"/>
    <w:rsid w:val="7D32A4FA"/>
    <w:rsid w:val="7D517144"/>
    <w:rsid w:val="7DA0F1AD"/>
    <w:rsid w:val="7DB07772"/>
    <w:rsid w:val="7DD40E2C"/>
    <w:rsid w:val="7DD65C59"/>
    <w:rsid w:val="7E042EFD"/>
    <w:rsid w:val="7E9D5E16"/>
    <w:rsid w:val="7ED30D22"/>
    <w:rsid w:val="7F4195CF"/>
    <w:rsid w:val="7F8287AA"/>
  </w:rsids>
  <m:mathPr>
    <m:mathFont m:val="Cambria Math"/>
    <m:brkBin m:val="before"/>
    <m:brkBinSub m:val="--"/>
    <m:smallFrac m:val="0"/>
    <m:dispDef/>
    <m:lMargin m:val="0"/>
    <m:rMargin m:val="0"/>
    <m:defJc m:val="centerGroup"/>
    <m:wrapIndent m:val="1440"/>
    <m:intLim m:val="subSup"/>
    <m:naryLim m:val="undOvr"/>
  </m:mathPr>
  <w:themeFontLang w:val="nl-B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F31CE7"/>
  <w15:chartTrackingRefBased/>
  <w15:docId w15:val="{433BA40C-933C-4439-9E63-CB7DB9B6FFE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A81A25"/>
    <w:pPr>
      <w:pBdr>
        <w:top w:val="single" w:color="C00000" w:sz="4" w:space="6"/>
        <w:left w:val="single" w:color="C00000" w:sz="4" w:space="4"/>
        <w:bottom w:val="single" w:color="C00000" w:sz="4" w:space="6"/>
        <w:right w:val="single" w:color="C00000" w:sz="4" w:space="4"/>
      </w:pBdr>
      <w:shd w:val="clear" w:color="auto" w:fill="C00000"/>
      <w:spacing w:before="100" w:beforeAutospacing="1" w:after="100" w:afterAutospacing="1" w:line="240" w:lineRule="auto"/>
      <w:outlineLvl w:val="0"/>
    </w:pPr>
    <w:rPr>
      <w:rFonts w:eastAsiaTheme="minorEastAsia"/>
      <w:b/>
      <w:bCs/>
    </w:rPr>
  </w:style>
  <w:style w:type="paragraph" w:styleId="Heading2">
    <w:name w:val="heading 2"/>
    <w:basedOn w:val="Normal"/>
    <w:next w:val="Normal"/>
    <w:link w:val="Heading2Char"/>
    <w:uiPriority w:val="9"/>
    <w:semiHidden/>
    <w:unhideWhenUsed/>
    <w:qFormat/>
    <w:rsid w:val="008A5E60"/>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5E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5E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5E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5E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5E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5E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5E60"/>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A81A25"/>
    <w:rPr>
      <w:rFonts w:eastAsiaTheme="minorEastAsia"/>
      <w:b/>
      <w:bCs/>
      <w:shd w:val="clear" w:color="auto" w:fill="C00000"/>
    </w:rPr>
  </w:style>
  <w:style w:type="character" w:styleId="Heading2Char" w:customStyle="1">
    <w:name w:val="Heading 2 Char"/>
    <w:basedOn w:val="DefaultParagraphFont"/>
    <w:link w:val="Heading2"/>
    <w:uiPriority w:val="9"/>
    <w:semiHidden/>
    <w:rsid w:val="008A5E60"/>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8A5E60"/>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8A5E60"/>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8A5E60"/>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8A5E60"/>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8A5E60"/>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8A5E60"/>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8A5E60"/>
    <w:rPr>
      <w:rFonts w:eastAsiaTheme="majorEastAsia" w:cstheme="majorBidi"/>
      <w:color w:val="272727" w:themeColor="text1" w:themeTint="D8"/>
    </w:rPr>
  </w:style>
  <w:style w:type="paragraph" w:styleId="Title">
    <w:name w:val="Title"/>
    <w:basedOn w:val="Normal"/>
    <w:next w:val="Normal"/>
    <w:link w:val="TitleChar"/>
    <w:uiPriority w:val="10"/>
    <w:qFormat/>
    <w:rsid w:val="008A5E60"/>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8A5E60"/>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8A5E60"/>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8A5E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5E60"/>
    <w:pPr>
      <w:spacing w:before="160"/>
      <w:jc w:val="center"/>
    </w:pPr>
    <w:rPr>
      <w:i/>
      <w:iCs/>
      <w:color w:val="404040" w:themeColor="text1" w:themeTint="BF"/>
    </w:rPr>
  </w:style>
  <w:style w:type="character" w:styleId="QuoteChar" w:customStyle="1">
    <w:name w:val="Quote Char"/>
    <w:basedOn w:val="DefaultParagraphFont"/>
    <w:link w:val="Quote"/>
    <w:uiPriority w:val="29"/>
    <w:rsid w:val="008A5E60"/>
    <w:rPr>
      <w:i/>
      <w:iCs/>
      <w:color w:val="404040" w:themeColor="text1" w:themeTint="BF"/>
    </w:rPr>
  </w:style>
  <w:style w:type="paragraph" w:styleId="ListParagraph">
    <w:name w:val="List Paragraph"/>
    <w:basedOn w:val="Normal"/>
    <w:uiPriority w:val="34"/>
    <w:qFormat/>
    <w:rsid w:val="008A5E60"/>
    <w:pPr>
      <w:ind w:left="720"/>
      <w:contextualSpacing/>
    </w:pPr>
  </w:style>
  <w:style w:type="character" w:styleId="IntenseEmphasis">
    <w:name w:val="Intense Emphasis"/>
    <w:basedOn w:val="DefaultParagraphFont"/>
    <w:uiPriority w:val="21"/>
    <w:qFormat/>
    <w:rsid w:val="008A5E60"/>
    <w:rPr>
      <w:i/>
      <w:iCs/>
      <w:color w:val="0F4761" w:themeColor="accent1" w:themeShade="BF"/>
    </w:rPr>
  </w:style>
  <w:style w:type="paragraph" w:styleId="IntenseQuote">
    <w:name w:val="Intense Quote"/>
    <w:basedOn w:val="Normal"/>
    <w:next w:val="Normal"/>
    <w:link w:val="IntenseQuoteChar"/>
    <w:uiPriority w:val="30"/>
    <w:qFormat/>
    <w:rsid w:val="008A5E60"/>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8A5E60"/>
    <w:rPr>
      <w:i/>
      <w:iCs/>
      <w:color w:val="0F4761" w:themeColor="accent1" w:themeShade="BF"/>
    </w:rPr>
  </w:style>
  <w:style w:type="character" w:styleId="IntenseReference">
    <w:name w:val="Intense Reference"/>
    <w:basedOn w:val="DefaultParagraphFont"/>
    <w:uiPriority w:val="32"/>
    <w:qFormat/>
    <w:rsid w:val="008A5E60"/>
    <w:rPr>
      <w:b/>
      <w:bCs/>
      <w:smallCaps/>
      <w:color w:val="0F4761" w:themeColor="accent1" w:themeShade="BF"/>
      <w:spacing w:val="5"/>
    </w:rPr>
  </w:style>
  <w:style w:type="character" w:styleId="Hyperlink">
    <w:name w:val="Hyperlink"/>
    <w:basedOn w:val="DefaultParagraphFont"/>
    <w:uiPriority w:val="99"/>
    <w:unhideWhenUsed/>
    <w:rsid w:val="00F87449"/>
    <w:rPr>
      <w:color w:val="467886" w:themeColor="hyperlink"/>
      <w:u w:val="single"/>
    </w:rPr>
  </w:style>
  <w:style w:type="character" w:styleId="UnresolvedMention">
    <w:name w:val="Unresolved Mention"/>
    <w:basedOn w:val="DefaultParagraphFont"/>
    <w:uiPriority w:val="99"/>
    <w:semiHidden/>
    <w:unhideWhenUsed/>
    <w:rsid w:val="00F87449"/>
    <w:rPr>
      <w:color w:val="605E5C"/>
      <w:shd w:val="clear" w:color="auto" w:fill="E1DFDD"/>
    </w:rPr>
  </w:style>
  <w:style w:type="table" w:styleId="TableGrid">
    <w:name w:val="Table Grid"/>
    <w:basedOn w:val="TableNormal"/>
    <w:uiPriority w:val="39"/>
    <w:rsid w:val="0076739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2D1664"/>
    <w:pPr>
      <w:tabs>
        <w:tab w:val="center" w:pos="4536"/>
        <w:tab w:val="right" w:pos="9072"/>
      </w:tabs>
      <w:spacing w:after="0" w:line="240" w:lineRule="auto"/>
    </w:pPr>
  </w:style>
  <w:style w:type="character" w:styleId="HeaderChar" w:customStyle="1">
    <w:name w:val="Header Char"/>
    <w:basedOn w:val="DefaultParagraphFont"/>
    <w:link w:val="Header"/>
    <w:uiPriority w:val="99"/>
    <w:rsid w:val="002D1664"/>
  </w:style>
  <w:style w:type="paragraph" w:styleId="Footer">
    <w:name w:val="footer"/>
    <w:basedOn w:val="Normal"/>
    <w:link w:val="FooterChar"/>
    <w:uiPriority w:val="99"/>
    <w:unhideWhenUsed/>
    <w:rsid w:val="002D1664"/>
    <w:pPr>
      <w:tabs>
        <w:tab w:val="center" w:pos="4536"/>
        <w:tab w:val="right" w:pos="9072"/>
      </w:tabs>
      <w:spacing w:after="0" w:line="240" w:lineRule="auto"/>
    </w:pPr>
  </w:style>
  <w:style w:type="character" w:styleId="FooterChar" w:customStyle="1">
    <w:name w:val="Footer Char"/>
    <w:basedOn w:val="DefaultParagraphFont"/>
    <w:link w:val="Footer"/>
    <w:uiPriority w:val="99"/>
    <w:rsid w:val="002D1664"/>
  </w:style>
  <w:style w:type="character" w:styleId="PlaceholderText">
    <w:name w:val="Placeholder Text"/>
    <w:basedOn w:val="DefaultParagraphFont"/>
    <w:uiPriority w:val="99"/>
    <w:semiHidden/>
    <w:rsid w:val="00ED68E0"/>
    <w:rPr>
      <w:color w:val="666666"/>
    </w:rPr>
  </w:style>
  <w:style w:type="character" w:styleId="CommentReference">
    <w:name w:val="annotation reference"/>
    <w:basedOn w:val="DefaultParagraphFont"/>
    <w:uiPriority w:val="99"/>
    <w:semiHidden/>
    <w:unhideWhenUsed/>
    <w:rsid w:val="00DD2370"/>
    <w:rPr>
      <w:sz w:val="16"/>
      <w:szCs w:val="16"/>
    </w:rPr>
  </w:style>
  <w:style w:type="paragraph" w:styleId="CommentText">
    <w:name w:val="annotation text"/>
    <w:basedOn w:val="Normal"/>
    <w:link w:val="CommentTextChar"/>
    <w:uiPriority w:val="99"/>
    <w:unhideWhenUsed/>
    <w:rsid w:val="00DD2370"/>
    <w:pPr>
      <w:spacing w:line="240" w:lineRule="auto"/>
    </w:pPr>
    <w:rPr>
      <w:sz w:val="20"/>
      <w:szCs w:val="20"/>
    </w:rPr>
  </w:style>
  <w:style w:type="character" w:styleId="CommentTextChar" w:customStyle="1">
    <w:name w:val="Comment Text Char"/>
    <w:basedOn w:val="DefaultParagraphFont"/>
    <w:link w:val="CommentText"/>
    <w:uiPriority w:val="99"/>
    <w:rsid w:val="00DD2370"/>
    <w:rPr>
      <w:sz w:val="20"/>
      <w:szCs w:val="20"/>
    </w:rPr>
  </w:style>
  <w:style w:type="paragraph" w:styleId="CommentSubject">
    <w:name w:val="annotation subject"/>
    <w:basedOn w:val="CommentText"/>
    <w:next w:val="CommentText"/>
    <w:link w:val="CommentSubjectChar"/>
    <w:uiPriority w:val="99"/>
    <w:semiHidden/>
    <w:unhideWhenUsed/>
    <w:rsid w:val="00DD2370"/>
    <w:rPr>
      <w:b/>
      <w:bCs/>
    </w:rPr>
  </w:style>
  <w:style w:type="character" w:styleId="CommentSubjectChar" w:customStyle="1">
    <w:name w:val="Comment Subject Char"/>
    <w:basedOn w:val="CommentTextChar"/>
    <w:link w:val="CommentSubject"/>
    <w:uiPriority w:val="99"/>
    <w:semiHidden/>
    <w:rsid w:val="00DD237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822868">
      <w:bodyDiv w:val="1"/>
      <w:marLeft w:val="0"/>
      <w:marRight w:val="0"/>
      <w:marTop w:val="0"/>
      <w:marBottom w:val="0"/>
      <w:divBdr>
        <w:top w:val="none" w:sz="0" w:space="0" w:color="auto"/>
        <w:left w:val="none" w:sz="0" w:space="0" w:color="auto"/>
        <w:bottom w:val="none" w:sz="0" w:space="0" w:color="auto"/>
        <w:right w:val="none" w:sz="0" w:space="0" w:color="auto"/>
      </w:divBdr>
    </w:div>
    <w:div w:id="95445124">
      <w:bodyDiv w:val="1"/>
      <w:marLeft w:val="0"/>
      <w:marRight w:val="0"/>
      <w:marTop w:val="0"/>
      <w:marBottom w:val="0"/>
      <w:divBdr>
        <w:top w:val="none" w:sz="0" w:space="0" w:color="auto"/>
        <w:left w:val="none" w:sz="0" w:space="0" w:color="auto"/>
        <w:bottom w:val="none" w:sz="0" w:space="0" w:color="auto"/>
        <w:right w:val="none" w:sz="0" w:space="0" w:color="auto"/>
      </w:divBdr>
    </w:div>
    <w:div w:id="158498152">
      <w:bodyDiv w:val="1"/>
      <w:marLeft w:val="0"/>
      <w:marRight w:val="0"/>
      <w:marTop w:val="0"/>
      <w:marBottom w:val="0"/>
      <w:divBdr>
        <w:top w:val="none" w:sz="0" w:space="0" w:color="auto"/>
        <w:left w:val="none" w:sz="0" w:space="0" w:color="auto"/>
        <w:bottom w:val="none" w:sz="0" w:space="0" w:color="auto"/>
        <w:right w:val="none" w:sz="0" w:space="0" w:color="auto"/>
      </w:divBdr>
    </w:div>
    <w:div w:id="166601451">
      <w:bodyDiv w:val="1"/>
      <w:marLeft w:val="0"/>
      <w:marRight w:val="0"/>
      <w:marTop w:val="0"/>
      <w:marBottom w:val="0"/>
      <w:divBdr>
        <w:top w:val="none" w:sz="0" w:space="0" w:color="auto"/>
        <w:left w:val="none" w:sz="0" w:space="0" w:color="auto"/>
        <w:bottom w:val="none" w:sz="0" w:space="0" w:color="auto"/>
        <w:right w:val="none" w:sz="0" w:space="0" w:color="auto"/>
      </w:divBdr>
    </w:div>
    <w:div w:id="220217220">
      <w:bodyDiv w:val="1"/>
      <w:marLeft w:val="0"/>
      <w:marRight w:val="0"/>
      <w:marTop w:val="0"/>
      <w:marBottom w:val="0"/>
      <w:divBdr>
        <w:top w:val="none" w:sz="0" w:space="0" w:color="auto"/>
        <w:left w:val="none" w:sz="0" w:space="0" w:color="auto"/>
        <w:bottom w:val="none" w:sz="0" w:space="0" w:color="auto"/>
        <w:right w:val="none" w:sz="0" w:space="0" w:color="auto"/>
      </w:divBdr>
    </w:div>
    <w:div w:id="260070129">
      <w:bodyDiv w:val="1"/>
      <w:marLeft w:val="0"/>
      <w:marRight w:val="0"/>
      <w:marTop w:val="0"/>
      <w:marBottom w:val="0"/>
      <w:divBdr>
        <w:top w:val="none" w:sz="0" w:space="0" w:color="auto"/>
        <w:left w:val="none" w:sz="0" w:space="0" w:color="auto"/>
        <w:bottom w:val="none" w:sz="0" w:space="0" w:color="auto"/>
        <w:right w:val="none" w:sz="0" w:space="0" w:color="auto"/>
      </w:divBdr>
    </w:div>
    <w:div w:id="379134029">
      <w:bodyDiv w:val="1"/>
      <w:marLeft w:val="0"/>
      <w:marRight w:val="0"/>
      <w:marTop w:val="0"/>
      <w:marBottom w:val="0"/>
      <w:divBdr>
        <w:top w:val="none" w:sz="0" w:space="0" w:color="auto"/>
        <w:left w:val="none" w:sz="0" w:space="0" w:color="auto"/>
        <w:bottom w:val="none" w:sz="0" w:space="0" w:color="auto"/>
        <w:right w:val="none" w:sz="0" w:space="0" w:color="auto"/>
      </w:divBdr>
    </w:div>
    <w:div w:id="653532937">
      <w:bodyDiv w:val="1"/>
      <w:marLeft w:val="0"/>
      <w:marRight w:val="0"/>
      <w:marTop w:val="0"/>
      <w:marBottom w:val="0"/>
      <w:divBdr>
        <w:top w:val="none" w:sz="0" w:space="0" w:color="auto"/>
        <w:left w:val="none" w:sz="0" w:space="0" w:color="auto"/>
        <w:bottom w:val="none" w:sz="0" w:space="0" w:color="auto"/>
        <w:right w:val="none" w:sz="0" w:space="0" w:color="auto"/>
      </w:divBdr>
    </w:div>
    <w:div w:id="716247515">
      <w:bodyDiv w:val="1"/>
      <w:marLeft w:val="0"/>
      <w:marRight w:val="0"/>
      <w:marTop w:val="0"/>
      <w:marBottom w:val="0"/>
      <w:divBdr>
        <w:top w:val="none" w:sz="0" w:space="0" w:color="auto"/>
        <w:left w:val="none" w:sz="0" w:space="0" w:color="auto"/>
        <w:bottom w:val="none" w:sz="0" w:space="0" w:color="auto"/>
        <w:right w:val="none" w:sz="0" w:space="0" w:color="auto"/>
      </w:divBdr>
    </w:div>
    <w:div w:id="908926963">
      <w:bodyDiv w:val="1"/>
      <w:marLeft w:val="0"/>
      <w:marRight w:val="0"/>
      <w:marTop w:val="0"/>
      <w:marBottom w:val="0"/>
      <w:divBdr>
        <w:top w:val="none" w:sz="0" w:space="0" w:color="auto"/>
        <w:left w:val="none" w:sz="0" w:space="0" w:color="auto"/>
        <w:bottom w:val="none" w:sz="0" w:space="0" w:color="auto"/>
        <w:right w:val="none" w:sz="0" w:space="0" w:color="auto"/>
      </w:divBdr>
    </w:div>
    <w:div w:id="930814230">
      <w:bodyDiv w:val="1"/>
      <w:marLeft w:val="0"/>
      <w:marRight w:val="0"/>
      <w:marTop w:val="0"/>
      <w:marBottom w:val="0"/>
      <w:divBdr>
        <w:top w:val="none" w:sz="0" w:space="0" w:color="auto"/>
        <w:left w:val="none" w:sz="0" w:space="0" w:color="auto"/>
        <w:bottom w:val="none" w:sz="0" w:space="0" w:color="auto"/>
        <w:right w:val="none" w:sz="0" w:space="0" w:color="auto"/>
      </w:divBdr>
    </w:div>
    <w:div w:id="933325862">
      <w:bodyDiv w:val="1"/>
      <w:marLeft w:val="0"/>
      <w:marRight w:val="0"/>
      <w:marTop w:val="0"/>
      <w:marBottom w:val="0"/>
      <w:divBdr>
        <w:top w:val="none" w:sz="0" w:space="0" w:color="auto"/>
        <w:left w:val="none" w:sz="0" w:space="0" w:color="auto"/>
        <w:bottom w:val="none" w:sz="0" w:space="0" w:color="auto"/>
        <w:right w:val="none" w:sz="0" w:space="0" w:color="auto"/>
      </w:divBdr>
    </w:div>
    <w:div w:id="963538008">
      <w:bodyDiv w:val="1"/>
      <w:marLeft w:val="0"/>
      <w:marRight w:val="0"/>
      <w:marTop w:val="0"/>
      <w:marBottom w:val="0"/>
      <w:divBdr>
        <w:top w:val="none" w:sz="0" w:space="0" w:color="auto"/>
        <w:left w:val="none" w:sz="0" w:space="0" w:color="auto"/>
        <w:bottom w:val="none" w:sz="0" w:space="0" w:color="auto"/>
        <w:right w:val="none" w:sz="0" w:space="0" w:color="auto"/>
      </w:divBdr>
    </w:div>
    <w:div w:id="1150756784">
      <w:bodyDiv w:val="1"/>
      <w:marLeft w:val="0"/>
      <w:marRight w:val="0"/>
      <w:marTop w:val="0"/>
      <w:marBottom w:val="0"/>
      <w:divBdr>
        <w:top w:val="none" w:sz="0" w:space="0" w:color="auto"/>
        <w:left w:val="none" w:sz="0" w:space="0" w:color="auto"/>
        <w:bottom w:val="none" w:sz="0" w:space="0" w:color="auto"/>
        <w:right w:val="none" w:sz="0" w:space="0" w:color="auto"/>
      </w:divBdr>
    </w:div>
    <w:div w:id="1160973225">
      <w:bodyDiv w:val="1"/>
      <w:marLeft w:val="0"/>
      <w:marRight w:val="0"/>
      <w:marTop w:val="0"/>
      <w:marBottom w:val="0"/>
      <w:divBdr>
        <w:top w:val="none" w:sz="0" w:space="0" w:color="auto"/>
        <w:left w:val="none" w:sz="0" w:space="0" w:color="auto"/>
        <w:bottom w:val="none" w:sz="0" w:space="0" w:color="auto"/>
        <w:right w:val="none" w:sz="0" w:space="0" w:color="auto"/>
      </w:divBdr>
    </w:div>
    <w:div w:id="1481537160">
      <w:bodyDiv w:val="1"/>
      <w:marLeft w:val="0"/>
      <w:marRight w:val="0"/>
      <w:marTop w:val="0"/>
      <w:marBottom w:val="0"/>
      <w:divBdr>
        <w:top w:val="none" w:sz="0" w:space="0" w:color="auto"/>
        <w:left w:val="none" w:sz="0" w:space="0" w:color="auto"/>
        <w:bottom w:val="none" w:sz="0" w:space="0" w:color="auto"/>
        <w:right w:val="none" w:sz="0" w:space="0" w:color="auto"/>
      </w:divBdr>
    </w:div>
    <w:div w:id="1532720588">
      <w:bodyDiv w:val="1"/>
      <w:marLeft w:val="0"/>
      <w:marRight w:val="0"/>
      <w:marTop w:val="0"/>
      <w:marBottom w:val="0"/>
      <w:divBdr>
        <w:top w:val="none" w:sz="0" w:space="0" w:color="auto"/>
        <w:left w:val="none" w:sz="0" w:space="0" w:color="auto"/>
        <w:bottom w:val="none" w:sz="0" w:space="0" w:color="auto"/>
        <w:right w:val="none" w:sz="0" w:space="0" w:color="auto"/>
      </w:divBdr>
    </w:div>
    <w:div w:id="1775861537">
      <w:bodyDiv w:val="1"/>
      <w:marLeft w:val="0"/>
      <w:marRight w:val="0"/>
      <w:marTop w:val="0"/>
      <w:marBottom w:val="0"/>
      <w:divBdr>
        <w:top w:val="none" w:sz="0" w:space="0" w:color="auto"/>
        <w:left w:val="none" w:sz="0" w:space="0" w:color="auto"/>
        <w:bottom w:val="none" w:sz="0" w:space="0" w:color="auto"/>
        <w:right w:val="none" w:sz="0" w:space="0" w:color="auto"/>
      </w:divBdr>
    </w:div>
    <w:div w:id="1871988166">
      <w:bodyDiv w:val="1"/>
      <w:marLeft w:val="0"/>
      <w:marRight w:val="0"/>
      <w:marTop w:val="0"/>
      <w:marBottom w:val="0"/>
      <w:divBdr>
        <w:top w:val="none" w:sz="0" w:space="0" w:color="auto"/>
        <w:left w:val="none" w:sz="0" w:space="0" w:color="auto"/>
        <w:bottom w:val="none" w:sz="0" w:space="0" w:color="auto"/>
        <w:right w:val="none" w:sz="0" w:space="0" w:color="auto"/>
      </w:divBdr>
    </w:div>
    <w:div w:id="1893542647">
      <w:bodyDiv w:val="1"/>
      <w:marLeft w:val="0"/>
      <w:marRight w:val="0"/>
      <w:marTop w:val="0"/>
      <w:marBottom w:val="0"/>
      <w:divBdr>
        <w:top w:val="none" w:sz="0" w:space="0" w:color="auto"/>
        <w:left w:val="none" w:sz="0" w:space="0" w:color="auto"/>
        <w:bottom w:val="none" w:sz="0" w:space="0" w:color="auto"/>
        <w:right w:val="none" w:sz="0" w:space="0" w:color="auto"/>
      </w:divBdr>
    </w:div>
    <w:div w:id="1900553932">
      <w:bodyDiv w:val="1"/>
      <w:marLeft w:val="0"/>
      <w:marRight w:val="0"/>
      <w:marTop w:val="0"/>
      <w:marBottom w:val="0"/>
      <w:divBdr>
        <w:top w:val="none" w:sz="0" w:space="0" w:color="auto"/>
        <w:left w:val="none" w:sz="0" w:space="0" w:color="auto"/>
        <w:bottom w:val="none" w:sz="0" w:space="0" w:color="auto"/>
        <w:right w:val="none" w:sz="0" w:space="0" w:color="auto"/>
      </w:divBdr>
    </w:div>
    <w:div w:id="1924022918">
      <w:bodyDiv w:val="1"/>
      <w:marLeft w:val="0"/>
      <w:marRight w:val="0"/>
      <w:marTop w:val="0"/>
      <w:marBottom w:val="0"/>
      <w:divBdr>
        <w:top w:val="none" w:sz="0" w:space="0" w:color="auto"/>
        <w:left w:val="none" w:sz="0" w:space="0" w:color="auto"/>
        <w:bottom w:val="none" w:sz="0" w:space="0" w:color="auto"/>
        <w:right w:val="none" w:sz="0" w:space="0" w:color="auto"/>
      </w:divBdr>
    </w:div>
    <w:div w:id="1944605148">
      <w:bodyDiv w:val="1"/>
      <w:marLeft w:val="0"/>
      <w:marRight w:val="0"/>
      <w:marTop w:val="0"/>
      <w:marBottom w:val="0"/>
      <w:divBdr>
        <w:top w:val="none" w:sz="0" w:space="0" w:color="auto"/>
        <w:left w:val="none" w:sz="0" w:space="0" w:color="auto"/>
        <w:bottom w:val="none" w:sz="0" w:space="0" w:color="auto"/>
        <w:right w:val="none" w:sz="0" w:space="0" w:color="auto"/>
      </w:divBdr>
      <w:divsChild>
        <w:div w:id="255291866">
          <w:marLeft w:val="0"/>
          <w:marRight w:val="0"/>
          <w:marTop w:val="0"/>
          <w:marBottom w:val="0"/>
          <w:divBdr>
            <w:top w:val="none" w:sz="0" w:space="0" w:color="auto"/>
            <w:left w:val="none" w:sz="0" w:space="0" w:color="auto"/>
            <w:bottom w:val="none" w:sz="0" w:space="0" w:color="auto"/>
            <w:right w:val="none" w:sz="0" w:space="0" w:color="auto"/>
          </w:divBdr>
        </w:div>
        <w:div w:id="1414666225">
          <w:marLeft w:val="0"/>
          <w:marRight w:val="0"/>
          <w:marTop w:val="0"/>
          <w:marBottom w:val="0"/>
          <w:divBdr>
            <w:top w:val="none" w:sz="0" w:space="0" w:color="auto"/>
            <w:left w:val="none" w:sz="0" w:space="0" w:color="auto"/>
            <w:bottom w:val="none" w:sz="0" w:space="0" w:color="auto"/>
            <w:right w:val="none" w:sz="0" w:space="0" w:color="auto"/>
          </w:divBdr>
        </w:div>
        <w:div w:id="1449277184">
          <w:marLeft w:val="0"/>
          <w:marRight w:val="0"/>
          <w:marTop w:val="0"/>
          <w:marBottom w:val="0"/>
          <w:divBdr>
            <w:top w:val="none" w:sz="0" w:space="0" w:color="auto"/>
            <w:left w:val="none" w:sz="0" w:space="0" w:color="auto"/>
            <w:bottom w:val="none" w:sz="0" w:space="0" w:color="auto"/>
            <w:right w:val="none" w:sz="0" w:space="0" w:color="auto"/>
          </w:divBdr>
        </w:div>
        <w:div w:id="1974363456">
          <w:marLeft w:val="0"/>
          <w:marRight w:val="0"/>
          <w:marTop w:val="0"/>
          <w:marBottom w:val="0"/>
          <w:divBdr>
            <w:top w:val="none" w:sz="0" w:space="0" w:color="auto"/>
            <w:left w:val="none" w:sz="0" w:space="0" w:color="auto"/>
            <w:bottom w:val="none" w:sz="0" w:space="0" w:color="auto"/>
            <w:right w:val="none" w:sz="0" w:space="0" w:color="auto"/>
          </w:divBdr>
        </w:div>
      </w:divsChild>
    </w:div>
    <w:div w:id="2020278519">
      <w:bodyDiv w:val="1"/>
      <w:marLeft w:val="0"/>
      <w:marRight w:val="0"/>
      <w:marTop w:val="0"/>
      <w:marBottom w:val="0"/>
      <w:divBdr>
        <w:top w:val="none" w:sz="0" w:space="0" w:color="auto"/>
        <w:left w:val="none" w:sz="0" w:space="0" w:color="auto"/>
        <w:bottom w:val="none" w:sz="0" w:space="0" w:color="auto"/>
        <w:right w:val="none" w:sz="0" w:space="0" w:color="auto"/>
      </w:divBdr>
      <w:divsChild>
        <w:div w:id="280190272">
          <w:marLeft w:val="0"/>
          <w:marRight w:val="0"/>
          <w:marTop w:val="0"/>
          <w:marBottom w:val="0"/>
          <w:divBdr>
            <w:top w:val="none" w:sz="0" w:space="0" w:color="auto"/>
            <w:left w:val="none" w:sz="0" w:space="0" w:color="auto"/>
            <w:bottom w:val="none" w:sz="0" w:space="0" w:color="auto"/>
            <w:right w:val="none" w:sz="0" w:space="0" w:color="auto"/>
          </w:divBdr>
        </w:div>
        <w:div w:id="581989264">
          <w:marLeft w:val="0"/>
          <w:marRight w:val="0"/>
          <w:marTop w:val="0"/>
          <w:marBottom w:val="0"/>
          <w:divBdr>
            <w:top w:val="none" w:sz="0" w:space="0" w:color="auto"/>
            <w:left w:val="none" w:sz="0" w:space="0" w:color="auto"/>
            <w:bottom w:val="none" w:sz="0" w:space="0" w:color="auto"/>
            <w:right w:val="none" w:sz="0" w:space="0" w:color="auto"/>
          </w:divBdr>
        </w:div>
        <w:div w:id="1365906978">
          <w:marLeft w:val="0"/>
          <w:marRight w:val="0"/>
          <w:marTop w:val="0"/>
          <w:marBottom w:val="0"/>
          <w:divBdr>
            <w:top w:val="none" w:sz="0" w:space="0" w:color="auto"/>
            <w:left w:val="none" w:sz="0" w:space="0" w:color="auto"/>
            <w:bottom w:val="none" w:sz="0" w:space="0" w:color="auto"/>
            <w:right w:val="none" w:sz="0" w:space="0" w:color="auto"/>
          </w:divBdr>
        </w:div>
        <w:div w:id="19164348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microsoft.com/office/2020/10/relationships/intelligence" Target="intelligence2.xml" Id="R801c676061114118" /></Relationships>
</file>

<file path=word/theme/theme1.xml><?xml version="1.0" encoding="utf-8"?>
<a:theme xmlns:a="http://schemas.openxmlformats.org/drawingml/2006/main" xmlns:thm15="http://schemas.microsoft.com/office/thememl/2012/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A6D50763E8D0F44B238356494F4F1F6" ma:contentTypeVersion="11" ma:contentTypeDescription="Een nieuw document maken." ma:contentTypeScope="" ma:versionID="991f354ad5309c2c5e8bebdee216c7f8">
  <xsd:schema xmlns:xsd="http://www.w3.org/2001/XMLSchema" xmlns:xs="http://www.w3.org/2001/XMLSchema" xmlns:p="http://schemas.microsoft.com/office/2006/metadata/properties" xmlns:ns2="6641ab1d-2bbf-4358-a4d5-fa8a9f5d0684" xmlns:ns3="70096ee3-6b7b-4408-b6aa-5d1bc50bc835" targetNamespace="http://schemas.microsoft.com/office/2006/metadata/properties" ma:root="true" ma:fieldsID="1075d7eb08b0bbc8a4c8bd8f363c4f9f" ns2:_="" ns3:_="">
    <xsd:import namespace="6641ab1d-2bbf-4358-a4d5-fa8a9f5d0684"/>
    <xsd:import namespace="70096ee3-6b7b-4408-b6aa-5d1bc50bc83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41ab1d-2bbf-4358-a4d5-fa8a9f5d06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43af9f99-dff4-4038-ba59-6818e219b34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0096ee3-6b7b-4408-b6aa-5d1bc50bc83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d55abcf-98a6-48d4-99b0-c7cae2368bdc}" ma:internalName="TaxCatchAll" ma:showField="CatchAllData" ma:web="70096ee3-6b7b-4408-b6aa-5d1bc50bc83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641ab1d-2bbf-4358-a4d5-fa8a9f5d0684">
      <Terms xmlns="http://schemas.microsoft.com/office/infopath/2007/PartnerControls"/>
    </lcf76f155ced4ddcb4097134ff3c332f>
    <TaxCatchAll xmlns="70096ee3-6b7b-4408-b6aa-5d1bc50bc835" xsi:nil="true"/>
  </documentManagement>
</p:properties>
</file>

<file path=customXml/itemProps1.xml><?xml version="1.0" encoding="utf-8"?>
<ds:datastoreItem xmlns:ds="http://schemas.openxmlformats.org/officeDocument/2006/customXml" ds:itemID="{C074251A-8EF1-457B-8155-B5F7863F9B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41ab1d-2bbf-4358-a4d5-fa8a9f5d0684"/>
    <ds:schemaRef ds:uri="70096ee3-6b7b-4408-b6aa-5d1bc50bc8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96F0027-6137-44DC-8B05-872306362DBF}">
  <ds:schemaRefs>
    <ds:schemaRef ds:uri="http://schemas.microsoft.com/sharepoint/v3/contenttype/forms"/>
  </ds:schemaRefs>
</ds:datastoreItem>
</file>

<file path=customXml/itemProps3.xml><?xml version="1.0" encoding="utf-8"?>
<ds:datastoreItem xmlns:ds="http://schemas.openxmlformats.org/officeDocument/2006/customXml" ds:itemID="{F2368998-B39C-47BF-BAD5-DCA493205DF8}">
  <ds:schemaRefs>
    <ds:schemaRef ds:uri="http://schemas.microsoft.com/office/2006/metadata/properties"/>
    <ds:schemaRef ds:uri="http://schemas.microsoft.com/office/infopath/2007/PartnerControls"/>
    <ds:schemaRef ds:uri="6641ab1d-2bbf-4358-a4d5-fa8a9f5d0684"/>
    <ds:schemaRef ds:uri="70096ee3-6b7b-4408-b6aa-5d1bc50bc835"/>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Carine D'hondt | Benedictuspoort</dc:creator>
  <keywords/>
  <dc:description/>
  <lastModifiedBy>Carine D'hondt | Benedictuspoort</lastModifiedBy>
  <revision>60</revision>
  <dcterms:created xsi:type="dcterms:W3CDTF">2025-04-01T03:15:00.0000000Z</dcterms:created>
  <dcterms:modified xsi:type="dcterms:W3CDTF">2025-12-08T09:50:55.4218510Z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0x0101008A6D50763E8D0F44B238356494F4F1F6</vt:lpwstr>
  </property>
  <property fmtid="{D5CDD505-2E9C-101B-9397-08002B2CF9AE}" pid="3" name="Order">
    <vt:r8>3500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ies>
</file>